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259D" w14:textId="77777777" w:rsidR="00EB42F0" w:rsidRDefault="00EB42F0" w:rsidP="00291D00">
      <w:pPr>
        <w:pStyle w:val="Title"/>
      </w:pPr>
    </w:p>
    <w:p w14:paraId="7035D146" w14:textId="18BB1D92" w:rsidR="00291D00" w:rsidRPr="00291D00" w:rsidRDefault="008D6BC8" w:rsidP="00291D00">
      <w:pPr>
        <w:pStyle w:val="Title"/>
      </w:pPr>
      <w:r>
        <w:t>Call for Applications</w:t>
      </w:r>
    </w:p>
    <w:p w14:paraId="5BAA5115" w14:textId="71AFB2E3" w:rsidR="00291D00" w:rsidRPr="006132E0" w:rsidRDefault="3D555764" w:rsidP="6E1D5A82">
      <w:pPr>
        <w:pStyle w:val="Heading1"/>
        <w:spacing w:after="160"/>
        <w:rPr>
          <w:b/>
          <w:color w:val="000000" w:themeColor="text1"/>
        </w:rPr>
      </w:pPr>
      <w:r w:rsidRPr="6E1D5A82">
        <w:rPr>
          <w:color w:val="000000" w:themeColor="text1"/>
        </w:rPr>
        <w:t xml:space="preserve">Consultancy: </w:t>
      </w:r>
      <w:bookmarkStart w:id="0" w:name="_Hlk99454676"/>
      <w:r w:rsidR="006132E0" w:rsidRPr="006132E0">
        <w:rPr>
          <w:color w:val="000000" w:themeColor="text1"/>
        </w:rPr>
        <w:t xml:space="preserve">Guidelines on How to Organize Work in </w:t>
      </w:r>
      <w:r w:rsidR="00AD5B11">
        <w:rPr>
          <w:color w:val="000000" w:themeColor="text1"/>
        </w:rPr>
        <w:t>Poland</w:t>
      </w:r>
      <w:r w:rsidR="006132E0" w:rsidRPr="006132E0">
        <w:rPr>
          <w:color w:val="000000" w:themeColor="text1"/>
        </w:rPr>
        <w:t xml:space="preserve"> for </w:t>
      </w:r>
      <w:r w:rsidR="00274CF5">
        <w:rPr>
          <w:color w:val="000000" w:themeColor="text1"/>
        </w:rPr>
        <w:t>F</w:t>
      </w:r>
      <w:r w:rsidR="006132E0" w:rsidRPr="006132E0">
        <w:rPr>
          <w:color w:val="000000" w:themeColor="text1"/>
        </w:rPr>
        <w:t xml:space="preserve">oreign </w:t>
      </w:r>
      <w:r w:rsidR="00274CF5">
        <w:rPr>
          <w:color w:val="000000" w:themeColor="text1"/>
        </w:rPr>
        <w:t>N</w:t>
      </w:r>
      <w:r w:rsidR="006132E0" w:rsidRPr="006132E0">
        <w:rPr>
          <w:color w:val="000000" w:themeColor="text1"/>
        </w:rPr>
        <w:t>ationals</w:t>
      </w:r>
      <w:r w:rsidR="006132E0" w:rsidRPr="006132E0">
        <w:rPr>
          <w:b/>
          <w:color w:val="000000" w:themeColor="text1"/>
        </w:rPr>
        <w:t xml:space="preserve"> </w:t>
      </w:r>
      <w:bookmarkEnd w:id="0"/>
    </w:p>
    <w:p w14:paraId="0D889E66" w14:textId="77777777" w:rsidR="008D6BC8" w:rsidRPr="008D6BC8" w:rsidRDefault="3D555764" w:rsidP="6E1D5A82">
      <w:pPr>
        <w:pStyle w:val="NormalWeb"/>
        <w:spacing w:after="160" w:afterAutospacing="0"/>
        <w:rPr>
          <w:rStyle w:val="eop"/>
          <w:rFonts w:asciiTheme="majorHAnsi" w:eastAsiaTheme="majorEastAsia" w:hAnsiTheme="majorHAnsi"/>
          <w:color w:val="016F87"/>
          <w:sz w:val="26"/>
          <w:szCs w:val="26"/>
          <w:shd w:val="clear" w:color="auto" w:fill="FFFFFF"/>
        </w:rPr>
      </w:pPr>
      <w:r w:rsidRPr="6E1D5A82">
        <w:rPr>
          <w:rStyle w:val="normaltextrun"/>
          <w:rFonts w:asciiTheme="majorHAnsi" w:hAnsiTheme="majorHAnsi"/>
          <w:color w:val="016F87"/>
          <w:sz w:val="26"/>
          <w:szCs w:val="26"/>
          <w:shd w:val="clear" w:color="auto" w:fill="FFFFFF"/>
        </w:rPr>
        <w:t>Project Information</w:t>
      </w:r>
      <w:r w:rsidRPr="6E1D5A82">
        <w:rPr>
          <w:rStyle w:val="eop"/>
          <w:rFonts w:asciiTheme="majorHAnsi" w:eastAsiaTheme="majorEastAsia" w:hAnsiTheme="majorHAnsi"/>
          <w:color w:val="016F87"/>
          <w:sz w:val="26"/>
          <w:szCs w:val="26"/>
          <w:shd w:val="clear" w:color="auto" w:fill="FFFFFF"/>
        </w:rPr>
        <w:t> </w:t>
      </w:r>
    </w:p>
    <w:p w14:paraId="0349F70A" w14:textId="6511BDB3" w:rsidR="008D6BC8" w:rsidRPr="006132E0" w:rsidRDefault="006132E0" w:rsidP="6E1D5A82">
      <w:pPr>
        <w:pStyle w:val="NormalWeb"/>
        <w:spacing w:after="160" w:afterAutospacing="0"/>
        <w:rPr>
          <w:rFonts w:asciiTheme="minorHAnsi" w:hAnsiTheme="minorHAnsi"/>
          <w:color w:val="FF0000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The International Center for Not-for-Profit Law (ICNL) is pleased to invite applications </w:t>
      </w:r>
      <w:r w:rsidR="002A4946">
        <w:rPr>
          <w:rFonts w:asciiTheme="minorHAnsi" w:hAnsiTheme="minorHAnsi"/>
          <w:color w:val="000000" w:themeColor="text1"/>
          <w:sz w:val="21"/>
          <w:szCs w:val="21"/>
        </w:rPr>
        <w:t>from local experts in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to prepare Guidelines on how to organize work in </w:t>
      </w:r>
      <w:r w:rsidR="00AD5B11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094731">
        <w:rPr>
          <w:rFonts w:asciiTheme="minorHAnsi" w:hAnsiTheme="minorHAnsi"/>
          <w:color w:val="000000" w:themeColor="text1"/>
          <w:sz w:val="21"/>
          <w:szCs w:val="21"/>
        </w:rPr>
        <w:t>for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foreign nationals</w:t>
      </w:r>
      <w:r w:rsidR="002F2172">
        <w:rPr>
          <w:rFonts w:asciiTheme="minorHAnsi" w:hAnsiTheme="minorHAnsi"/>
          <w:color w:val="000000" w:themeColor="text1"/>
          <w:sz w:val="21"/>
          <w:szCs w:val="21"/>
        </w:rPr>
        <w:t xml:space="preserve">, specifically </w:t>
      </w:r>
      <w:r w:rsidR="00AD5B11">
        <w:rPr>
          <w:rFonts w:asciiTheme="minorHAnsi" w:hAnsiTheme="minorHAnsi"/>
          <w:color w:val="000000" w:themeColor="text1"/>
          <w:sz w:val="21"/>
          <w:szCs w:val="21"/>
        </w:rPr>
        <w:t>Ukrainians</w:t>
      </w:r>
      <w:r w:rsidR="002F2172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when they </w:t>
      </w:r>
      <w:r w:rsidR="00E6051A">
        <w:rPr>
          <w:rFonts w:asciiTheme="minorHAnsi" w:hAnsiTheme="minorHAnsi"/>
          <w:color w:val="000000" w:themeColor="text1"/>
          <w:sz w:val="21"/>
          <w:szCs w:val="21"/>
        </w:rPr>
        <w:t>relocate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to </w:t>
      </w:r>
      <w:r w:rsidR="00AD5B11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.  </w:t>
      </w:r>
    </w:p>
    <w:p w14:paraId="077C11EC" w14:textId="0B59007F" w:rsidR="008D6BC8" w:rsidRPr="008D6BC8" w:rsidRDefault="3D555764" w:rsidP="6E1D5A82">
      <w:pPr>
        <w:pStyle w:val="NormalWeb"/>
        <w:spacing w:after="160" w:afterAutospacing="0"/>
        <w:rPr>
          <w:rFonts w:asciiTheme="minorHAnsi" w:hAnsiTheme="minorHAnsi"/>
          <w:color w:val="000000" w:themeColor="text1"/>
          <w:sz w:val="21"/>
          <w:szCs w:val="21"/>
        </w:rPr>
      </w:pPr>
      <w:r w:rsidRPr="6E1D5A82">
        <w:rPr>
          <w:rFonts w:ascii="Montserrat SemiBold" w:hAnsi="Montserrat SemiBold"/>
          <w:color w:val="000000" w:themeColor="text1"/>
          <w:sz w:val="16"/>
          <w:szCs w:val="16"/>
        </w:rPr>
        <w:t>BACKGROUND</w:t>
      </w:r>
    </w:p>
    <w:p w14:paraId="067BBBF8" w14:textId="674103E8" w:rsidR="006132E0" w:rsidRPr="006132E0" w:rsidRDefault="006132E0" w:rsidP="006132E0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>The International Center for Not-for-Profit Law (ICNL) is an international not-for- profit organization that promotes an enabling legal environment for civil society, freedom of association, assembly, expression</w:t>
      </w:r>
      <w:r w:rsidR="00274CF5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and public participation around the world. ICNL has provided technical, research</w:t>
      </w:r>
      <w:r w:rsidR="0006463D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and capacity-building assistance to support the reform of laws affecting civil society organizations (CSOs) in over 100 countries. We draw upon a worldwide network of partners and experts to produce innovative research and analysis on legal topics affecting civil society. To learn more about ICNL’s programs in Eurasia, visit www.icnl.org.</w:t>
      </w:r>
    </w:p>
    <w:p w14:paraId="532FFB44" w14:textId="4D24224E" w:rsidR="006132E0" w:rsidRDefault="006132E0" w:rsidP="006132E0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ICNL is seeking </w:t>
      </w:r>
      <w:r w:rsidR="00432E81">
        <w:rPr>
          <w:rFonts w:asciiTheme="minorHAnsi" w:hAnsiTheme="minorHAnsi"/>
          <w:color w:val="000000" w:themeColor="text1"/>
          <w:sz w:val="21"/>
          <w:szCs w:val="21"/>
        </w:rPr>
        <w:t>one local expert (Consultant)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to prepare Guidelines on how to organize work 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2F2172">
        <w:rPr>
          <w:rFonts w:asciiTheme="minorHAnsi" w:hAnsiTheme="minorHAnsi"/>
          <w:color w:val="000000" w:themeColor="text1"/>
          <w:sz w:val="21"/>
          <w:szCs w:val="21"/>
        </w:rPr>
        <w:t>for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foreign nationals</w:t>
      </w:r>
      <w:r w:rsidR="0006463D">
        <w:rPr>
          <w:rFonts w:asciiTheme="minorHAnsi" w:hAnsiTheme="minorHAnsi"/>
          <w:color w:val="000000" w:themeColor="text1"/>
          <w:sz w:val="21"/>
          <w:szCs w:val="21"/>
        </w:rPr>
        <w:t xml:space="preserve">,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specifically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Ukrainians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, when they </w:t>
      </w:r>
      <w:r w:rsidR="0006463D">
        <w:rPr>
          <w:rFonts w:asciiTheme="minorHAnsi" w:hAnsiTheme="minorHAnsi"/>
          <w:color w:val="000000" w:themeColor="text1"/>
          <w:sz w:val="21"/>
          <w:szCs w:val="21"/>
        </w:rPr>
        <w:t>relocate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to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. The Guidelines will help foreign nationals organize their work </w:t>
      </w:r>
      <w:r w:rsidR="00010503">
        <w:rPr>
          <w:rFonts w:asciiTheme="minorHAnsi" w:hAnsiTheme="minorHAnsi"/>
          <w:color w:val="000000" w:themeColor="text1"/>
          <w:sz w:val="21"/>
          <w:szCs w:val="21"/>
        </w:rPr>
        <w:t xml:space="preserve">to address individual requirements, whether </w:t>
      </w:r>
      <w:r w:rsidR="00094731">
        <w:rPr>
          <w:rFonts w:asciiTheme="minorHAnsi" w:hAnsiTheme="minorHAnsi"/>
          <w:color w:val="000000" w:themeColor="text1"/>
          <w:sz w:val="21"/>
          <w:szCs w:val="21"/>
        </w:rPr>
        <w:t>as a</w:t>
      </w:r>
      <w:r w:rsidR="00010503">
        <w:rPr>
          <w:rFonts w:asciiTheme="minorHAnsi" w:hAnsiTheme="minorHAnsi"/>
          <w:color w:val="000000" w:themeColor="text1"/>
          <w:sz w:val="21"/>
          <w:szCs w:val="21"/>
        </w:rPr>
        <w:t xml:space="preserve"> freelance consultant, civil society organization</w:t>
      </w:r>
      <w:r w:rsidR="004A1BCF">
        <w:rPr>
          <w:rFonts w:asciiTheme="minorHAnsi" w:hAnsiTheme="minorHAnsi"/>
          <w:color w:val="000000" w:themeColor="text1"/>
          <w:sz w:val="21"/>
          <w:szCs w:val="21"/>
        </w:rPr>
        <w:t xml:space="preserve"> (CSO)</w:t>
      </w:r>
      <w:r w:rsidR="002F2172">
        <w:rPr>
          <w:rFonts w:asciiTheme="minorHAnsi" w:hAnsiTheme="minorHAnsi"/>
          <w:color w:val="000000" w:themeColor="text1"/>
          <w:sz w:val="21"/>
          <w:szCs w:val="21"/>
        </w:rPr>
        <w:t xml:space="preserve">, or a business entity. The Guidelines will help individuals comply with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</w:t>
      </w:r>
      <w:r w:rsidR="00BF1F57">
        <w:rPr>
          <w:rFonts w:asciiTheme="minorHAnsi" w:hAnsiTheme="minorHAnsi"/>
          <w:color w:val="000000" w:themeColor="text1"/>
          <w:sz w:val="21"/>
          <w:szCs w:val="21"/>
        </w:rPr>
        <w:t>ish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legal requirements relating to visa status, labor, corporate, tax and civil law, as well as international la</w:t>
      </w:r>
      <w:r w:rsidR="00094731">
        <w:rPr>
          <w:rFonts w:asciiTheme="minorHAnsi" w:hAnsiTheme="minorHAnsi"/>
          <w:color w:val="000000" w:themeColor="text1"/>
          <w:sz w:val="21"/>
          <w:szCs w:val="21"/>
        </w:rPr>
        <w:t>w relating to</w:t>
      </w:r>
      <w:r w:rsidR="00094731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094731">
        <w:rPr>
          <w:rFonts w:asciiTheme="minorHAnsi" w:hAnsiTheme="minorHAnsi"/>
          <w:color w:val="000000" w:themeColor="text1"/>
          <w:sz w:val="21"/>
          <w:szCs w:val="21"/>
        </w:rPr>
        <w:t>bi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lateral treaties between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and </w:t>
      </w:r>
      <w:r w:rsidR="00BF1F57">
        <w:rPr>
          <w:rFonts w:asciiTheme="minorHAnsi" w:hAnsiTheme="minorHAnsi"/>
          <w:color w:val="000000" w:themeColor="text1"/>
          <w:sz w:val="21"/>
          <w:szCs w:val="21"/>
        </w:rPr>
        <w:t xml:space="preserve">Ukraine </w:t>
      </w:r>
      <w:r w:rsidR="00987C61">
        <w:rPr>
          <w:rFonts w:asciiTheme="minorHAnsi" w:hAnsiTheme="minorHAnsi"/>
          <w:color w:val="000000" w:themeColor="text1"/>
          <w:sz w:val="21"/>
          <w:szCs w:val="21"/>
        </w:rPr>
        <w:t xml:space="preserve">and other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issues relevant to </w:t>
      </w:r>
      <w:r w:rsidR="00BF1F57">
        <w:rPr>
          <w:rFonts w:asciiTheme="minorHAnsi" w:hAnsiTheme="minorHAnsi"/>
          <w:color w:val="000000" w:themeColor="text1"/>
          <w:sz w:val="21"/>
          <w:szCs w:val="21"/>
        </w:rPr>
        <w:t>Ukrainians who re</w:t>
      </w:r>
      <w:r w:rsidR="00DF174E">
        <w:rPr>
          <w:rFonts w:asciiTheme="minorHAnsi" w:hAnsiTheme="minorHAnsi"/>
          <w:color w:val="000000" w:themeColor="text1"/>
          <w:sz w:val="21"/>
          <w:szCs w:val="21"/>
        </w:rPr>
        <w:t xml:space="preserve">locate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to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1C67292F" w14:textId="3B581463" w:rsidR="006132E0" w:rsidRPr="006132E0" w:rsidRDefault="00987C61" w:rsidP="00987C61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lastRenderedPageBreak/>
        <w:t>The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Guidelines 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shall be 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based on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</w:t>
      </w:r>
      <w:r w:rsidR="00DF174E">
        <w:rPr>
          <w:rFonts w:asciiTheme="minorHAnsi" w:hAnsiTheme="minorHAnsi"/>
          <w:color w:val="000000" w:themeColor="text1"/>
          <w:sz w:val="21"/>
          <w:szCs w:val="21"/>
        </w:rPr>
        <w:t>ish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law and will</w:t>
      </w:r>
      <w:r>
        <w:rPr>
          <w:rFonts w:asciiTheme="minorHAnsi" w:hAnsiTheme="minorHAnsi"/>
          <w:color w:val="000000" w:themeColor="text1"/>
          <w:sz w:val="21"/>
          <w:szCs w:val="21"/>
        </w:rPr>
        <w:t>, at a minimum, examine the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following questions: </w:t>
      </w:r>
    </w:p>
    <w:p w14:paraId="3CA3A13A" w14:textId="44E613FF" w:rsidR="006132E0" w:rsidRPr="006132E0" w:rsidRDefault="006132E0" w:rsidP="006132E0">
      <w:pPr>
        <w:pStyle w:val="NormalWeb"/>
        <w:numPr>
          <w:ilvl w:val="0"/>
          <w:numId w:val="20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>What are the legalization rules for foreigners</w:t>
      </w:r>
      <w:r w:rsidR="00987C61">
        <w:rPr>
          <w:rFonts w:asciiTheme="minorHAnsi" w:hAnsiTheme="minorHAnsi"/>
          <w:color w:val="000000" w:themeColor="text1"/>
          <w:sz w:val="21"/>
          <w:szCs w:val="21"/>
        </w:rPr>
        <w:t>?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14:paraId="6C6D0DE7" w14:textId="52956E7B" w:rsidR="006132E0" w:rsidRPr="006132E0" w:rsidRDefault="006132E0" w:rsidP="006132E0">
      <w:pPr>
        <w:pStyle w:val="NormalWeb"/>
        <w:numPr>
          <w:ilvl w:val="0"/>
          <w:numId w:val="20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What </w:t>
      </w:r>
      <w:r w:rsidR="00987C61">
        <w:rPr>
          <w:rFonts w:asciiTheme="minorHAnsi" w:hAnsiTheme="minorHAnsi"/>
          <w:color w:val="000000" w:themeColor="text1"/>
          <w:sz w:val="21"/>
          <w:szCs w:val="21"/>
        </w:rPr>
        <w:t>types of status are available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under international protection (including </w:t>
      </w:r>
      <w:r w:rsidR="00987C61">
        <w:rPr>
          <w:rFonts w:asciiTheme="minorHAnsi" w:hAnsiTheme="minorHAnsi"/>
          <w:color w:val="000000" w:themeColor="text1"/>
          <w:sz w:val="21"/>
          <w:szCs w:val="21"/>
        </w:rPr>
        <w:t xml:space="preserve">as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>a refugee or other</w:t>
      </w:r>
      <w:r w:rsidR="00987C61">
        <w:rPr>
          <w:rFonts w:asciiTheme="minorHAnsi" w:hAnsiTheme="minorHAnsi"/>
          <w:color w:val="000000" w:themeColor="text1"/>
          <w:sz w:val="21"/>
          <w:szCs w:val="21"/>
        </w:rPr>
        <w:t>s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who require additional protection)</w:t>
      </w:r>
      <w:r w:rsidR="00987C61">
        <w:rPr>
          <w:rFonts w:asciiTheme="minorHAnsi" w:hAnsiTheme="minorHAnsi"/>
          <w:color w:val="000000" w:themeColor="text1"/>
          <w:sz w:val="21"/>
          <w:szCs w:val="21"/>
        </w:rPr>
        <w:t>?</w:t>
      </w:r>
    </w:p>
    <w:p w14:paraId="2EBB3CF9" w14:textId="3D452A12" w:rsidR="006132E0" w:rsidRPr="006132E0" w:rsidRDefault="006132E0" w:rsidP="006132E0">
      <w:pPr>
        <w:pStyle w:val="NormalWeb"/>
        <w:numPr>
          <w:ilvl w:val="0"/>
          <w:numId w:val="20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Under which terms </w:t>
      </w:r>
      <w:r w:rsidR="004142A3">
        <w:rPr>
          <w:rFonts w:asciiTheme="minorHAnsi" w:hAnsiTheme="minorHAnsi"/>
          <w:color w:val="000000" w:themeColor="text1"/>
          <w:sz w:val="21"/>
          <w:szCs w:val="21"/>
        </w:rPr>
        <w:t>may a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foreigner work </w:t>
      </w:r>
      <w:r w:rsidR="004142A3">
        <w:rPr>
          <w:rFonts w:asciiTheme="minorHAnsi" w:hAnsiTheme="minorHAnsi"/>
          <w:color w:val="000000" w:themeColor="text1"/>
          <w:sz w:val="21"/>
          <w:szCs w:val="21"/>
        </w:rPr>
        <w:t>i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n the territory of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?  </w:t>
      </w:r>
    </w:p>
    <w:p w14:paraId="601EDF37" w14:textId="3EAE3E5C" w:rsidR="006132E0" w:rsidRPr="006132E0" w:rsidRDefault="006132E0" w:rsidP="006132E0">
      <w:pPr>
        <w:pStyle w:val="NormalWeb"/>
        <w:numPr>
          <w:ilvl w:val="0"/>
          <w:numId w:val="20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What are peculiarities of taxation for foreigners generating income 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>?</w:t>
      </w:r>
    </w:p>
    <w:p w14:paraId="1B663B1E" w14:textId="05767669" w:rsidR="006132E0" w:rsidRPr="006132E0" w:rsidRDefault="006132E0" w:rsidP="006132E0">
      <w:pPr>
        <w:pStyle w:val="NormalWeb"/>
        <w:numPr>
          <w:ilvl w:val="0"/>
          <w:numId w:val="20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What are the requirements for opening a bank account for a foreigner 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>?</w:t>
      </w:r>
    </w:p>
    <w:p w14:paraId="3BF6A439" w14:textId="77777777" w:rsidR="006132E0" w:rsidRPr="006132E0" w:rsidRDefault="006132E0" w:rsidP="006132E0">
      <w:pPr>
        <w:pStyle w:val="NormalWeb"/>
        <w:numPr>
          <w:ilvl w:val="0"/>
          <w:numId w:val="20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Can a foreigner receive a grant or a donation (tax exempt) from a foreign or a local entity? </w:t>
      </w:r>
    </w:p>
    <w:p w14:paraId="0006ECA3" w14:textId="4921F75B" w:rsidR="006132E0" w:rsidRPr="006132E0" w:rsidRDefault="004142A3" w:rsidP="006132E0">
      <w:pPr>
        <w:pStyle w:val="NormalWeb"/>
        <w:numPr>
          <w:ilvl w:val="0"/>
          <w:numId w:val="20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Which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b</w:t>
      </w:r>
      <w:r>
        <w:rPr>
          <w:rFonts w:asciiTheme="minorHAnsi" w:hAnsiTheme="minorHAnsi"/>
          <w:color w:val="000000" w:themeColor="text1"/>
          <w:sz w:val="21"/>
          <w:szCs w:val="21"/>
        </w:rPr>
        <w:t>i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lateral treaties between </w:t>
      </w:r>
      <w:r w:rsidR="00DF174E">
        <w:rPr>
          <w:rFonts w:asciiTheme="minorHAnsi" w:hAnsiTheme="minorHAnsi"/>
          <w:color w:val="000000" w:themeColor="text1"/>
          <w:sz w:val="21"/>
          <w:szCs w:val="21"/>
        </w:rPr>
        <w:t xml:space="preserve">Ukraine 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and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="004A1BCF">
        <w:rPr>
          <w:rFonts w:asciiTheme="minorHAnsi" w:hAnsiTheme="minorHAnsi"/>
          <w:color w:val="000000" w:themeColor="text1"/>
          <w:sz w:val="21"/>
          <w:szCs w:val="21"/>
        </w:rPr>
        <w:t xml:space="preserve"> are relevant for </w:t>
      </w:r>
      <w:r w:rsidR="00DF174E">
        <w:rPr>
          <w:rFonts w:asciiTheme="minorHAnsi" w:hAnsiTheme="minorHAnsi"/>
          <w:color w:val="000000" w:themeColor="text1"/>
          <w:sz w:val="21"/>
          <w:szCs w:val="21"/>
        </w:rPr>
        <w:t>Ukrainian</w:t>
      </w:r>
      <w:r w:rsidR="004A1BCF">
        <w:rPr>
          <w:rFonts w:asciiTheme="minorHAnsi" w:hAnsiTheme="minorHAnsi"/>
          <w:color w:val="000000" w:themeColor="text1"/>
          <w:sz w:val="21"/>
          <w:szCs w:val="21"/>
        </w:rPr>
        <w:t xml:space="preserve">s relocating to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?  </w:t>
      </w:r>
    </w:p>
    <w:p w14:paraId="24B0D919" w14:textId="1F320A7D" w:rsidR="006132E0" w:rsidRPr="006132E0" w:rsidRDefault="006132E0" w:rsidP="004A1BCF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In addition, </w:t>
      </w:r>
      <w:r w:rsidR="004A1BCF"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Consultant will need to provide a </w:t>
      </w:r>
      <w:r w:rsidR="004A1BCF">
        <w:rPr>
          <w:rFonts w:asciiTheme="minorHAnsi" w:hAnsiTheme="minorHAnsi"/>
          <w:color w:val="000000" w:themeColor="text1"/>
          <w:sz w:val="21"/>
          <w:szCs w:val="21"/>
        </w:rPr>
        <w:t>practical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guide on </w:t>
      </w:r>
      <w:r w:rsidR="004A1BCF"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establishment and operation of CSOs 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, specifically </w:t>
      </w:r>
      <w:r w:rsidR="004A1BCF">
        <w:rPr>
          <w:rFonts w:asciiTheme="minorHAnsi" w:hAnsiTheme="minorHAnsi"/>
          <w:color w:val="000000" w:themeColor="text1"/>
          <w:sz w:val="21"/>
          <w:szCs w:val="21"/>
        </w:rPr>
        <w:t xml:space="preserve">addressing the following questions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>o</w:t>
      </w:r>
      <w:r w:rsidR="004A1BCF">
        <w:rPr>
          <w:rFonts w:asciiTheme="minorHAnsi" w:hAnsiTheme="minorHAnsi"/>
          <w:color w:val="000000" w:themeColor="text1"/>
          <w:sz w:val="21"/>
          <w:szCs w:val="21"/>
        </w:rPr>
        <w:t>n the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rights and obligation</w:t>
      </w:r>
      <w:r w:rsidR="004A1BCF">
        <w:rPr>
          <w:rFonts w:asciiTheme="minorHAnsi" w:hAnsiTheme="minorHAnsi"/>
          <w:color w:val="000000" w:themeColor="text1"/>
          <w:sz w:val="21"/>
          <w:szCs w:val="21"/>
        </w:rPr>
        <w:t>s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of foreigners: </w:t>
      </w:r>
    </w:p>
    <w:p w14:paraId="2F854A2F" w14:textId="051BB223" w:rsidR="006132E0" w:rsidRPr="006132E0" w:rsidRDefault="006132E0" w:rsidP="004A1BCF">
      <w:pPr>
        <w:pStyle w:val="NormalWeb"/>
        <w:numPr>
          <w:ilvl w:val="0"/>
          <w:numId w:val="27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What are the legal organizational forms of CSOs </w:t>
      </w:r>
      <w:r w:rsidR="004A1BCF">
        <w:rPr>
          <w:rFonts w:asciiTheme="minorHAnsi" w:hAnsiTheme="minorHAnsi"/>
          <w:color w:val="000000" w:themeColor="text1"/>
          <w:sz w:val="21"/>
          <w:szCs w:val="21"/>
        </w:rPr>
        <w:t xml:space="preserve">under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</w:t>
      </w:r>
      <w:r w:rsidR="00DF174E">
        <w:rPr>
          <w:rFonts w:asciiTheme="minorHAnsi" w:hAnsiTheme="minorHAnsi"/>
          <w:color w:val="000000" w:themeColor="text1"/>
          <w:sz w:val="21"/>
          <w:szCs w:val="21"/>
        </w:rPr>
        <w:t>ish</w:t>
      </w:r>
      <w:r w:rsidR="004A1BCF">
        <w:rPr>
          <w:rFonts w:asciiTheme="minorHAnsi" w:hAnsiTheme="minorHAnsi"/>
          <w:color w:val="000000" w:themeColor="text1"/>
          <w:sz w:val="21"/>
          <w:szCs w:val="21"/>
        </w:rPr>
        <w:t xml:space="preserve"> law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? </w:t>
      </w:r>
    </w:p>
    <w:p w14:paraId="277BB3BC" w14:textId="1377DBA4" w:rsidR="006132E0" w:rsidRPr="006132E0" w:rsidRDefault="004A1BCF" w:rsidP="004A1BCF">
      <w:pPr>
        <w:pStyle w:val="NormalWeb"/>
        <w:numPr>
          <w:ilvl w:val="0"/>
          <w:numId w:val="27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Can CSOs </w:t>
      </w:r>
      <w:r w:rsidR="00C9208B">
        <w:rPr>
          <w:rFonts w:asciiTheme="minorHAnsi" w:hAnsiTheme="minorHAnsi"/>
          <w:color w:val="000000" w:themeColor="text1"/>
          <w:sz w:val="21"/>
          <w:szCs w:val="21"/>
        </w:rPr>
        <w:t>receive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charitable or similar status</w:t>
      </w:r>
      <w:r w:rsidR="00C9208B">
        <w:rPr>
          <w:rFonts w:asciiTheme="minorHAnsi" w:hAnsiTheme="minorHAnsi"/>
          <w:color w:val="000000" w:themeColor="text1"/>
          <w:sz w:val="21"/>
          <w:szCs w:val="21"/>
        </w:rPr>
        <w:t xml:space="preserve"> 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?  </w:t>
      </w:r>
    </w:p>
    <w:p w14:paraId="4FAAF1C9" w14:textId="525F0578" w:rsidR="006132E0" w:rsidRPr="006132E0" w:rsidRDefault="00C9208B" w:rsidP="004A1BCF">
      <w:pPr>
        <w:pStyle w:val="NormalWeb"/>
        <w:numPr>
          <w:ilvl w:val="0"/>
          <w:numId w:val="27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What are the e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>stablishment and registration requirements</w:t>
      </w:r>
      <w:r>
        <w:rPr>
          <w:rFonts w:asciiTheme="minorHAnsi" w:hAnsiTheme="minorHAnsi"/>
          <w:color w:val="000000" w:themeColor="text1"/>
          <w:sz w:val="21"/>
          <w:szCs w:val="21"/>
        </w:rPr>
        <w:t>?</w:t>
      </w:r>
    </w:p>
    <w:p w14:paraId="6C0A9897" w14:textId="64A8FA65" w:rsidR="006132E0" w:rsidRPr="006132E0" w:rsidRDefault="00C9208B" w:rsidP="004A1BCF">
      <w:pPr>
        <w:pStyle w:val="NormalWeb"/>
        <w:numPr>
          <w:ilvl w:val="0"/>
          <w:numId w:val="27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What is the procedure</w:t>
      </w:r>
      <w:r w:rsidR="00FC5CF0">
        <w:rPr>
          <w:rFonts w:asciiTheme="minorHAnsi" w:hAnsiTheme="minorHAnsi"/>
          <w:color w:val="000000" w:themeColor="text1"/>
          <w:sz w:val="21"/>
          <w:szCs w:val="21"/>
        </w:rPr>
        <w:t xml:space="preserve"> for a CSO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 to open a bank account and how are bank transactions regulated? </w:t>
      </w:r>
    </w:p>
    <w:p w14:paraId="6D8CBA43" w14:textId="2D494D9A" w:rsidR="006132E0" w:rsidRPr="006132E0" w:rsidRDefault="00C9208B" w:rsidP="004A1BCF">
      <w:pPr>
        <w:pStyle w:val="NormalWeb"/>
        <w:numPr>
          <w:ilvl w:val="0"/>
          <w:numId w:val="27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What are the </w:t>
      </w:r>
      <w:r w:rsidR="000264FB">
        <w:rPr>
          <w:rFonts w:asciiTheme="minorHAnsi" w:hAnsiTheme="minorHAnsi"/>
          <w:color w:val="000000" w:themeColor="text1"/>
          <w:sz w:val="21"/>
          <w:szCs w:val="21"/>
        </w:rPr>
        <w:t xml:space="preserve">operational requirements for CSOs 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="000264FB">
        <w:rPr>
          <w:rFonts w:asciiTheme="minorHAnsi" w:hAnsiTheme="minorHAnsi"/>
          <w:color w:val="000000" w:themeColor="text1"/>
          <w:sz w:val="21"/>
          <w:szCs w:val="21"/>
        </w:rPr>
        <w:t xml:space="preserve">? </w:t>
      </w:r>
    </w:p>
    <w:p w14:paraId="4AD27B46" w14:textId="68852474" w:rsidR="006132E0" w:rsidRPr="006132E0" w:rsidRDefault="000264FB" w:rsidP="004A1BCF">
      <w:pPr>
        <w:pStyle w:val="NormalWeb"/>
        <w:numPr>
          <w:ilvl w:val="0"/>
          <w:numId w:val="27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What are the tax obligations for CSOs 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>
        <w:rPr>
          <w:rFonts w:asciiTheme="minorHAnsi" w:hAnsiTheme="minorHAnsi"/>
          <w:color w:val="000000" w:themeColor="text1"/>
          <w:sz w:val="21"/>
          <w:szCs w:val="21"/>
        </w:rPr>
        <w:t>?</w:t>
      </w:r>
    </w:p>
    <w:p w14:paraId="07D00BAB" w14:textId="2C1E0A10" w:rsidR="006132E0" w:rsidRPr="006132E0" w:rsidRDefault="000264FB" w:rsidP="000264FB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Consultant will need to provide a </w:t>
      </w:r>
      <w:r>
        <w:rPr>
          <w:rFonts w:asciiTheme="minorHAnsi" w:hAnsiTheme="minorHAnsi"/>
          <w:color w:val="000000" w:themeColor="text1"/>
          <w:sz w:val="21"/>
          <w:szCs w:val="21"/>
        </w:rPr>
        <w:t>practical guide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on </w:t>
      </w:r>
      <w:r w:rsidR="00ED0615"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establishment and operation of a business entity 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>, specifically focusing on 2-3 legal forms o</w:t>
      </w:r>
      <w:r w:rsidR="00ED0615">
        <w:rPr>
          <w:rFonts w:asciiTheme="minorHAnsi" w:hAnsiTheme="minorHAnsi"/>
          <w:color w:val="000000" w:themeColor="text1"/>
          <w:sz w:val="21"/>
          <w:szCs w:val="21"/>
        </w:rPr>
        <w:t>f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business entities (companies), which might be of special interest to foreigners, </w:t>
      </w:r>
      <w:r w:rsidR="009C1329">
        <w:rPr>
          <w:rFonts w:asciiTheme="minorHAnsi" w:hAnsiTheme="minorHAnsi"/>
          <w:color w:val="000000" w:themeColor="text1"/>
          <w:sz w:val="21"/>
          <w:szCs w:val="21"/>
        </w:rPr>
        <w:t>addressing the following questions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: </w:t>
      </w:r>
    </w:p>
    <w:p w14:paraId="535C4D6D" w14:textId="758988CF" w:rsidR="006132E0" w:rsidRPr="006132E0" w:rsidRDefault="006132E0" w:rsidP="009C1329">
      <w:pPr>
        <w:pStyle w:val="NormalWeb"/>
        <w:numPr>
          <w:ilvl w:val="0"/>
          <w:numId w:val="28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What are the most common legal forms of companies for small businesses which might be of interest to </w:t>
      </w:r>
      <w:r w:rsidR="009C1329">
        <w:rPr>
          <w:rFonts w:asciiTheme="minorHAnsi" w:hAnsiTheme="minorHAnsi"/>
          <w:color w:val="000000" w:themeColor="text1"/>
          <w:sz w:val="21"/>
          <w:szCs w:val="21"/>
        </w:rPr>
        <w:t xml:space="preserve">foreign nationals relocating to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? What are </w:t>
      </w:r>
      <w:r w:rsidR="009C1329"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advantages and disadvantages of various types of companies, from the perspective of a foreigner as a founder?  </w:t>
      </w:r>
    </w:p>
    <w:p w14:paraId="1713322E" w14:textId="34ACFD8F" w:rsidR="006132E0" w:rsidRPr="006132E0" w:rsidRDefault="006132E0" w:rsidP="009C1329">
      <w:pPr>
        <w:pStyle w:val="NormalWeb"/>
        <w:numPr>
          <w:ilvl w:val="0"/>
          <w:numId w:val="28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>What is the registration procedure for 2-3 most relev</w:t>
      </w:r>
      <w:r w:rsidR="009C1329">
        <w:rPr>
          <w:rFonts w:asciiTheme="minorHAnsi" w:hAnsiTheme="minorHAnsi"/>
          <w:color w:val="000000" w:themeColor="text1"/>
          <w:sz w:val="21"/>
          <w:szCs w:val="21"/>
        </w:rPr>
        <w:t xml:space="preserve">ant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>legal forms</w:t>
      </w:r>
      <w:r w:rsidR="00A8443E">
        <w:rPr>
          <w:rFonts w:asciiTheme="minorHAnsi" w:hAnsiTheme="minorHAnsi"/>
          <w:color w:val="000000" w:themeColor="text1"/>
          <w:sz w:val="21"/>
          <w:szCs w:val="21"/>
        </w:rPr>
        <w:t xml:space="preserve"> of business entities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?  </w:t>
      </w:r>
    </w:p>
    <w:p w14:paraId="5678D18C" w14:textId="4BC06B3C" w:rsidR="006132E0" w:rsidRPr="006132E0" w:rsidRDefault="00A8443E" w:rsidP="009C1329">
      <w:pPr>
        <w:pStyle w:val="NormalWeb"/>
        <w:numPr>
          <w:ilvl w:val="0"/>
          <w:numId w:val="28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What are the operational requirements for </w:t>
      </w:r>
      <w:r w:rsidR="00FC5CF0" w:rsidRPr="00FC5CF0">
        <w:rPr>
          <w:rFonts w:asciiTheme="minorHAnsi" w:hAnsiTheme="minorHAnsi"/>
          <w:color w:val="000000" w:themeColor="text1"/>
          <w:sz w:val="21"/>
          <w:szCs w:val="21"/>
        </w:rPr>
        <w:t xml:space="preserve">business entities 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="00FC5CF0">
        <w:rPr>
          <w:rFonts w:asciiTheme="minorHAnsi" w:hAnsiTheme="minorHAnsi"/>
          <w:color w:val="000000" w:themeColor="text1"/>
          <w:sz w:val="21"/>
          <w:szCs w:val="21"/>
        </w:rPr>
        <w:t>?</w:t>
      </w:r>
    </w:p>
    <w:p w14:paraId="740BC298" w14:textId="419AE8D5" w:rsidR="006132E0" w:rsidRPr="006132E0" w:rsidRDefault="00FC5CF0" w:rsidP="009C1329">
      <w:pPr>
        <w:pStyle w:val="NormalWeb"/>
        <w:numPr>
          <w:ilvl w:val="0"/>
          <w:numId w:val="28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lastRenderedPageBreak/>
        <w:t>What is the procedure for a business entity to o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pen 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a 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bank account and </w:t>
      </w:r>
      <w:r>
        <w:rPr>
          <w:rFonts w:asciiTheme="minorHAnsi" w:hAnsiTheme="minorHAnsi"/>
          <w:color w:val="000000" w:themeColor="text1"/>
          <w:sz w:val="21"/>
          <w:szCs w:val="21"/>
        </w:rPr>
        <w:t>how are bank transactions regulated?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14:paraId="02354027" w14:textId="1013E5BE" w:rsidR="006132E0" w:rsidRPr="006132E0" w:rsidRDefault="00FC5CF0" w:rsidP="009C1329">
      <w:pPr>
        <w:pStyle w:val="NormalWeb"/>
        <w:numPr>
          <w:ilvl w:val="0"/>
          <w:numId w:val="28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What are the tax obligations for business entities 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>
        <w:rPr>
          <w:rFonts w:asciiTheme="minorHAnsi" w:hAnsiTheme="minorHAnsi"/>
          <w:color w:val="000000" w:themeColor="text1"/>
          <w:sz w:val="21"/>
          <w:szCs w:val="21"/>
        </w:rPr>
        <w:t>?</w:t>
      </w:r>
    </w:p>
    <w:p w14:paraId="4DD11D58" w14:textId="24F562FE" w:rsidR="007B64A1" w:rsidRPr="00BC445F" w:rsidRDefault="00FC5CF0" w:rsidP="00FC5CF0">
      <w:pPr>
        <w:pStyle w:val="NormalWeb"/>
        <w:spacing w:after="160" w:afterAutospacing="0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="00DA69D5">
        <w:rPr>
          <w:rFonts w:asciiTheme="minorHAnsi" w:hAnsiTheme="minorHAnsi"/>
          <w:color w:val="000000" w:themeColor="text1"/>
          <w:sz w:val="21"/>
          <w:szCs w:val="21"/>
        </w:rPr>
        <w:t>C</w:t>
      </w:r>
      <w:r>
        <w:rPr>
          <w:rFonts w:asciiTheme="minorHAnsi" w:hAnsiTheme="minorHAnsi"/>
          <w:color w:val="000000" w:themeColor="text1"/>
          <w:sz w:val="21"/>
          <w:szCs w:val="21"/>
        </w:rPr>
        <w:t>onsultant will be re</w:t>
      </w:r>
      <w:r w:rsidR="006636B8">
        <w:rPr>
          <w:rFonts w:asciiTheme="minorHAnsi" w:hAnsiTheme="minorHAnsi"/>
          <w:color w:val="000000" w:themeColor="text1"/>
          <w:sz w:val="21"/>
          <w:szCs w:val="21"/>
        </w:rPr>
        <w:t>quired to regularly c</w:t>
      </w:r>
      <w:r w:rsidR="30FC2053" w:rsidRPr="6E1D5A82">
        <w:rPr>
          <w:rFonts w:asciiTheme="minorHAnsi" w:hAnsiTheme="minorHAnsi"/>
          <w:color w:val="000000" w:themeColor="text1"/>
          <w:sz w:val="21"/>
          <w:szCs w:val="21"/>
        </w:rPr>
        <w:t>ommunicat</w:t>
      </w:r>
      <w:r w:rsidR="006636B8">
        <w:rPr>
          <w:rFonts w:asciiTheme="minorHAnsi" w:hAnsiTheme="minorHAnsi"/>
          <w:color w:val="000000" w:themeColor="text1"/>
          <w:sz w:val="21"/>
          <w:szCs w:val="21"/>
        </w:rPr>
        <w:t>e</w:t>
      </w:r>
      <w:r w:rsidR="30FC2053" w:rsidRPr="6E1D5A82">
        <w:rPr>
          <w:rFonts w:asciiTheme="minorHAnsi" w:hAnsiTheme="minorHAnsi"/>
          <w:color w:val="000000" w:themeColor="text1"/>
          <w:sz w:val="21"/>
          <w:szCs w:val="21"/>
        </w:rPr>
        <w:t xml:space="preserve"> with ICNL staff about the progress of the research </w:t>
      </w:r>
      <w:r w:rsidR="006636B8">
        <w:rPr>
          <w:rFonts w:asciiTheme="minorHAnsi" w:hAnsiTheme="minorHAnsi"/>
          <w:color w:val="000000" w:themeColor="text1"/>
          <w:sz w:val="21"/>
          <w:szCs w:val="21"/>
        </w:rPr>
        <w:t>as well as respond</w:t>
      </w:r>
      <w:r w:rsidR="30FC2053" w:rsidRPr="6E1D5A82">
        <w:rPr>
          <w:rFonts w:asciiTheme="minorHAnsi" w:hAnsiTheme="minorHAnsi"/>
          <w:color w:val="000000" w:themeColor="text1"/>
          <w:sz w:val="21"/>
          <w:szCs w:val="21"/>
        </w:rPr>
        <w:t xml:space="preserve"> to requests for revisions</w:t>
      </w:r>
      <w:r w:rsidR="00DA69D5">
        <w:rPr>
          <w:rFonts w:asciiTheme="minorHAnsi" w:hAnsiTheme="minorHAnsi"/>
          <w:color w:val="000000" w:themeColor="text1"/>
          <w:sz w:val="21"/>
          <w:szCs w:val="21"/>
        </w:rPr>
        <w:t>/updates.</w:t>
      </w:r>
    </w:p>
    <w:p w14:paraId="07707A63" w14:textId="698C580C" w:rsidR="006132E0" w:rsidRDefault="006132E0" w:rsidP="006132E0">
      <w:pPr>
        <w:pStyle w:val="NormalWeb"/>
        <w:rPr>
          <w:rFonts w:asciiTheme="majorHAnsi" w:hAnsiTheme="majorHAnsi"/>
          <w:color w:val="016F87"/>
          <w:sz w:val="26"/>
          <w:szCs w:val="26"/>
          <w:shd w:val="clear" w:color="auto" w:fill="FFFFFF"/>
        </w:rPr>
      </w:pPr>
      <w:bookmarkStart w:id="1" w:name="_Hlk99531665"/>
      <w:r>
        <w:rPr>
          <w:rFonts w:asciiTheme="majorHAnsi" w:hAnsiTheme="majorHAnsi"/>
          <w:color w:val="016F87"/>
          <w:sz w:val="26"/>
          <w:szCs w:val="26"/>
          <w:shd w:val="clear" w:color="auto" w:fill="FFFFFF"/>
        </w:rPr>
        <w:t>Guideline contents</w:t>
      </w:r>
    </w:p>
    <w:bookmarkEnd w:id="1"/>
    <w:p w14:paraId="76F456F6" w14:textId="77777777" w:rsidR="00C27AAB" w:rsidRDefault="006132E0" w:rsidP="00361857">
      <w:pPr>
        <w:pStyle w:val="NormalWeb"/>
        <w:spacing w:after="160" w:afterAutospacing="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ICNL will support one local 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>C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>onsultant to prepare Guideline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>s</w:t>
      </w:r>
      <w:r w:rsidR="00BA7859">
        <w:rPr>
          <w:rFonts w:asciiTheme="minorHAnsi" w:hAnsiTheme="minorHAnsi"/>
          <w:color w:val="000000" w:themeColor="text1"/>
          <w:sz w:val="21"/>
          <w:szCs w:val="21"/>
        </w:rPr>
        <w:t>, in English,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that will include</w:t>
      </w:r>
      <w:r w:rsidR="00C27AAB">
        <w:rPr>
          <w:rFonts w:asciiTheme="minorHAnsi" w:hAnsiTheme="minorHAnsi"/>
          <w:color w:val="000000" w:themeColor="text1"/>
          <w:sz w:val="21"/>
          <w:szCs w:val="21"/>
        </w:rPr>
        <w:t>:</w:t>
      </w:r>
    </w:p>
    <w:p w14:paraId="373654FB" w14:textId="77777777" w:rsidR="00C27AAB" w:rsidRDefault="00100AAD" w:rsidP="00C27AAB">
      <w:pPr>
        <w:pStyle w:val="NormalWeb"/>
        <w:numPr>
          <w:ilvl w:val="0"/>
          <w:numId w:val="29"/>
        </w:numPr>
        <w:spacing w:after="160" w:afterAutospacing="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a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6132E0" w:rsidRPr="00C27AAB">
        <w:rPr>
          <w:rFonts w:asciiTheme="minorHAnsi" w:hAnsiTheme="minorHAnsi"/>
          <w:color w:val="000000" w:themeColor="text1"/>
          <w:sz w:val="21"/>
          <w:szCs w:val="21"/>
        </w:rPr>
        <w:t>literature review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of existing laws, regulations, policies, directives, case law and administrative frameworks, previous studies, media reports, academic works, and government documents; and</w:t>
      </w:r>
    </w:p>
    <w:p w14:paraId="44846E96" w14:textId="46F527CD" w:rsidR="006132E0" w:rsidRPr="006132E0" w:rsidRDefault="00100AAD" w:rsidP="00C27AAB">
      <w:pPr>
        <w:pStyle w:val="NormalWeb"/>
        <w:numPr>
          <w:ilvl w:val="0"/>
          <w:numId w:val="29"/>
        </w:numPr>
        <w:spacing w:after="160" w:afterAutospacing="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a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6132E0" w:rsidRPr="00C27AAB">
        <w:rPr>
          <w:rFonts w:asciiTheme="minorHAnsi" w:hAnsiTheme="minorHAnsi"/>
          <w:color w:val="000000" w:themeColor="text1"/>
          <w:sz w:val="21"/>
          <w:szCs w:val="21"/>
        </w:rPr>
        <w:t xml:space="preserve">comparative overview 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>of performing work in different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 legal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forms: </w:t>
      </w:r>
      <w:r w:rsidR="00BA7859">
        <w:rPr>
          <w:rFonts w:asciiTheme="minorHAnsi" w:hAnsiTheme="minorHAnsi"/>
          <w:color w:val="000000" w:themeColor="text1"/>
          <w:sz w:val="21"/>
          <w:szCs w:val="21"/>
        </w:rPr>
        <w:t>specifically,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 xml:space="preserve"> as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BA7859">
        <w:rPr>
          <w:rFonts w:asciiTheme="minorHAnsi" w:hAnsiTheme="minorHAnsi"/>
          <w:color w:val="000000" w:themeColor="text1"/>
          <w:sz w:val="21"/>
          <w:szCs w:val="21"/>
        </w:rPr>
        <w:t xml:space="preserve">an 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individual (consultant or individual entrepreneur), 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 xml:space="preserve">CSO, 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or a 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>business entity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, </w:t>
      </w:r>
      <w:r w:rsidR="00BA7859">
        <w:rPr>
          <w:rFonts w:asciiTheme="minorHAnsi" w:hAnsiTheme="minorHAnsi"/>
          <w:color w:val="000000" w:themeColor="text1"/>
          <w:sz w:val="21"/>
          <w:szCs w:val="21"/>
        </w:rPr>
        <w:t xml:space="preserve">while highlighting the 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>advantages and disadvantages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>for a foreigner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. The 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>C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>onsultant will prepare the Guideline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>s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in a simple language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 xml:space="preserve"> that is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easy to understand 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>for non-lawyers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. </w:t>
      </w:r>
      <w:r w:rsidR="00361857">
        <w:rPr>
          <w:rFonts w:asciiTheme="minorHAnsi" w:hAnsiTheme="minorHAnsi"/>
          <w:color w:val="000000" w:themeColor="text1"/>
          <w:sz w:val="21"/>
          <w:szCs w:val="21"/>
        </w:rPr>
        <w:t>The C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onsultant will be required to properly 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>site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all referenced laws, implementing regulations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>,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and other documents</w:t>
      </w:r>
      <w:r w:rsidR="00647DFB">
        <w:rPr>
          <w:rFonts w:asciiTheme="minorHAnsi" w:hAnsiTheme="minorHAnsi"/>
          <w:color w:val="000000" w:themeColor="text1"/>
          <w:sz w:val="21"/>
          <w:szCs w:val="21"/>
        </w:rPr>
        <w:t xml:space="preserve"> in the Guidelines.</w:t>
      </w:r>
      <w:r w:rsidR="006132E0"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14:paraId="4923D7D8" w14:textId="61273324" w:rsidR="006132E0" w:rsidRPr="006132E0" w:rsidRDefault="006132E0" w:rsidP="00BA7859">
      <w:pPr>
        <w:pStyle w:val="NormalWeb"/>
        <w:spacing w:after="160"/>
        <w:rPr>
          <w:rStyle w:val="normaltextrun"/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ICNL will provide a detailed list of questions to be covered in the Guidelines, and responses to these questions </w:t>
      </w:r>
      <w:r w:rsidR="00BA7859">
        <w:rPr>
          <w:rFonts w:asciiTheme="minorHAnsi" w:hAnsiTheme="minorHAnsi"/>
          <w:color w:val="000000" w:themeColor="text1"/>
          <w:sz w:val="21"/>
          <w:szCs w:val="21"/>
        </w:rPr>
        <w:t>must be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provided to </w:t>
      </w:r>
      <w:r w:rsidR="00BA7859">
        <w:rPr>
          <w:rFonts w:asciiTheme="minorHAnsi" w:hAnsiTheme="minorHAnsi"/>
          <w:color w:val="000000" w:themeColor="text1"/>
          <w:sz w:val="21"/>
          <w:szCs w:val="21"/>
        </w:rPr>
        <w:t>ICNL’s satisfaction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. ICNL will work with the </w:t>
      </w:r>
      <w:r w:rsidR="00BA7859">
        <w:rPr>
          <w:rFonts w:asciiTheme="minorHAnsi" w:hAnsiTheme="minorHAnsi"/>
          <w:color w:val="000000" w:themeColor="text1"/>
          <w:sz w:val="21"/>
          <w:szCs w:val="21"/>
        </w:rPr>
        <w:t>C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>onsultant to review and finalize the Guidelines.</w:t>
      </w:r>
      <w:r w:rsidR="00BA7859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The Guidelines must be finalized by </w:t>
      </w:r>
      <w:r w:rsidRPr="00BA7859">
        <w:rPr>
          <w:rFonts w:asciiTheme="minorHAnsi" w:hAnsiTheme="minorHAnsi"/>
          <w:b/>
          <w:bCs/>
          <w:color w:val="000000" w:themeColor="text1"/>
          <w:sz w:val="21"/>
          <w:szCs w:val="21"/>
        </w:rPr>
        <w:t xml:space="preserve">July </w:t>
      </w:r>
      <w:r w:rsidR="00711B1A">
        <w:rPr>
          <w:rFonts w:asciiTheme="minorHAnsi" w:hAnsiTheme="minorHAnsi"/>
          <w:b/>
          <w:bCs/>
          <w:color w:val="000000" w:themeColor="text1"/>
          <w:sz w:val="21"/>
          <w:szCs w:val="21"/>
        </w:rPr>
        <w:t>31</w:t>
      </w:r>
      <w:r w:rsidRPr="00BA7859">
        <w:rPr>
          <w:rFonts w:asciiTheme="minorHAnsi" w:hAnsiTheme="minorHAnsi"/>
          <w:b/>
          <w:bCs/>
          <w:color w:val="000000" w:themeColor="text1"/>
          <w:sz w:val="21"/>
          <w:szCs w:val="21"/>
        </w:rPr>
        <w:t>, 2022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4AC6C49A" w14:textId="5F61E1E4" w:rsidR="008D6BC8" w:rsidRPr="008D6BC8" w:rsidRDefault="3D555764" w:rsidP="6E1D5A82">
      <w:pPr>
        <w:pStyle w:val="NormalWeb"/>
        <w:spacing w:after="160" w:afterAutospacing="0"/>
        <w:rPr>
          <w:rStyle w:val="eop"/>
          <w:rFonts w:asciiTheme="majorHAnsi" w:eastAsiaTheme="majorEastAsia" w:hAnsiTheme="majorHAnsi"/>
          <w:color w:val="016F87"/>
          <w:sz w:val="26"/>
          <w:szCs w:val="26"/>
          <w:shd w:val="clear" w:color="auto" w:fill="FFFFFF"/>
        </w:rPr>
      </w:pPr>
      <w:bookmarkStart w:id="2" w:name="_Hlk99531211"/>
      <w:r w:rsidRPr="6E1D5A82">
        <w:rPr>
          <w:rStyle w:val="normaltextrun"/>
          <w:rFonts w:asciiTheme="majorHAnsi" w:hAnsiTheme="majorHAnsi"/>
          <w:color w:val="016F87"/>
          <w:sz w:val="26"/>
          <w:szCs w:val="26"/>
          <w:shd w:val="clear" w:color="auto" w:fill="FFFFFF"/>
        </w:rPr>
        <w:t xml:space="preserve">Application Instructions </w:t>
      </w:r>
    </w:p>
    <w:p w14:paraId="5694F5A2" w14:textId="77777777" w:rsidR="008D6BC8" w:rsidRPr="008D6BC8" w:rsidRDefault="3D555764" w:rsidP="6E1D5A82">
      <w:pPr>
        <w:pStyle w:val="NormalWeb"/>
        <w:spacing w:after="160" w:afterAutospacing="0"/>
        <w:rPr>
          <w:rFonts w:ascii="Montserrat SemiBold" w:hAnsi="Montserrat SemiBold"/>
          <w:color w:val="000000"/>
          <w:sz w:val="16"/>
          <w:szCs w:val="16"/>
        </w:rPr>
      </w:pPr>
      <w:bookmarkStart w:id="3" w:name="_Hlk99531409"/>
      <w:bookmarkEnd w:id="2"/>
      <w:r w:rsidRPr="6E1D5A82">
        <w:rPr>
          <w:rFonts w:ascii="Montserrat SemiBold" w:hAnsi="Montserrat SemiBold"/>
          <w:color w:val="000000" w:themeColor="text1"/>
          <w:sz w:val="16"/>
          <w:szCs w:val="16"/>
        </w:rPr>
        <w:t>APPLICATION MATERIALS</w:t>
      </w:r>
    </w:p>
    <w:bookmarkEnd w:id="3"/>
    <w:p w14:paraId="205D84E1" w14:textId="3EEB3914" w:rsidR="006132E0" w:rsidRDefault="006132E0" w:rsidP="006132E0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Applicants must submit the following fully completed items, with the Application Coversheet via email, with the subject “Guidelines on How to Organize Work 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for </w:t>
      </w:r>
      <w:r w:rsidR="00057679">
        <w:rPr>
          <w:rFonts w:asciiTheme="minorHAnsi" w:hAnsiTheme="minorHAnsi"/>
          <w:color w:val="000000" w:themeColor="text1"/>
          <w:sz w:val="21"/>
          <w:szCs w:val="21"/>
        </w:rPr>
        <w:t>F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oreign </w:t>
      </w:r>
      <w:r w:rsidR="00057679">
        <w:rPr>
          <w:rFonts w:asciiTheme="minorHAnsi" w:hAnsiTheme="minorHAnsi"/>
          <w:color w:val="000000" w:themeColor="text1"/>
          <w:sz w:val="21"/>
          <w:szCs w:val="21"/>
        </w:rPr>
        <w:t>N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ationals” to </w:t>
      </w:r>
      <w:hyperlink r:id="rId12" w:history="1">
        <w:r w:rsidRPr="00E14779">
          <w:rPr>
            <w:rStyle w:val="Hyperlink"/>
            <w:rFonts w:asciiTheme="minorHAnsi" w:hAnsiTheme="minorHAnsi"/>
            <w:szCs w:val="21"/>
          </w:rPr>
          <w:t>pbonwich@icnl.org</w:t>
        </w:r>
      </w:hyperlink>
      <w:r w:rsidR="00057679">
        <w:rPr>
          <w:rFonts w:asciiTheme="minorHAnsi" w:hAnsiTheme="minorHAnsi"/>
          <w:color w:val="000000" w:themeColor="text1"/>
          <w:sz w:val="21"/>
          <w:szCs w:val="21"/>
        </w:rPr>
        <w:t>:</w:t>
      </w:r>
    </w:p>
    <w:p w14:paraId="3910BBCF" w14:textId="328DA355" w:rsidR="00B40A1A" w:rsidRDefault="006132E0" w:rsidP="006132E0">
      <w:pPr>
        <w:pStyle w:val="NormalWeb"/>
        <w:numPr>
          <w:ilvl w:val="0"/>
          <w:numId w:val="24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>Resume, Curriculum Vitae (CV)</w:t>
      </w:r>
      <w:r w:rsidR="00057679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or other statement of relevant work history and education (no more than 3 pages), and a writing sample;</w:t>
      </w:r>
    </w:p>
    <w:p w14:paraId="76C8B2FB" w14:textId="5FF67DCA" w:rsidR="006132E0" w:rsidRPr="00B40A1A" w:rsidRDefault="006132E0" w:rsidP="006132E0">
      <w:pPr>
        <w:pStyle w:val="NormalWeb"/>
        <w:numPr>
          <w:ilvl w:val="0"/>
          <w:numId w:val="24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>Budget (not more than 1 page and not to exceed</w:t>
      </w:r>
      <w:r w:rsidR="00057679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>$5,000).</w:t>
      </w:r>
    </w:p>
    <w:p w14:paraId="4268C2F5" w14:textId="77777777" w:rsidR="00B40A1A" w:rsidRDefault="00B40A1A" w:rsidP="6E1D5A82">
      <w:pPr>
        <w:pStyle w:val="NormalWeb"/>
        <w:spacing w:after="160" w:afterAutospacing="0"/>
        <w:rPr>
          <w:rFonts w:ascii="Montserrat SemiBold" w:hAnsi="Montserrat SemiBold"/>
          <w:color w:val="000000" w:themeColor="text1"/>
          <w:sz w:val="16"/>
          <w:szCs w:val="16"/>
        </w:rPr>
      </w:pPr>
    </w:p>
    <w:p w14:paraId="33339EE0" w14:textId="02195BA2" w:rsidR="00B40A1A" w:rsidRDefault="00B40A1A" w:rsidP="00B40A1A">
      <w:pPr>
        <w:pStyle w:val="NormalWeb"/>
        <w:rPr>
          <w:rFonts w:ascii="Montserrat SemiBold" w:hAnsi="Montserrat SemiBold"/>
          <w:color w:val="000000" w:themeColor="text1"/>
          <w:sz w:val="16"/>
          <w:szCs w:val="16"/>
        </w:rPr>
      </w:pPr>
      <w:r>
        <w:rPr>
          <w:rFonts w:ascii="Montserrat SemiBold" w:hAnsi="Montserrat SemiBold"/>
          <w:color w:val="000000" w:themeColor="text1"/>
          <w:sz w:val="16"/>
          <w:szCs w:val="16"/>
        </w:rPr>
        <w:t>ELIGIBILITY REQUIREMENTS</w:t>
      </w:r>
    </w:p>
    <w:p w14:paraId="0F25E7DF" w14:textId="4EE338CA" w:rsidR="00B40A1A" w:rsidRPr="00B40A1A" w:rsidRDefault="00B40A1A" w:rsidP="00B40A1A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>This call is open to lawyers or organizations focused on legal issues</w:t>
      </w:r>
      <w:r w:rsidR="004D5BFD">
        <w:rPr>
          <w:rFonts w:asciiTheme="minorHAnsi" w:hAnsiTheme="minorHAnsi"/>
          <w:color w:val="000000" w:themeColor="text1"/>
          <w:sz w:val="21"/>
          <w:szCs w:val="21"/>
        </w:rPr>
        <w:t xml:space="preserve"> in </w:t>
      </w:r>
      <w:r w:rsidR="007D2037">
        <w:rPr>
          <w:rFonts w:asciiTheme="minorHAnsi" w:hAnsiTheme="minorHAnsi"/>
          <w:color w:val="000000" w:themeColor="text1"/>
          <w:sz w:val="21"/>
          <w:szCs w:val="21"/>
        </w:rPr>
        <w:t>Poland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>.</w:t>
      </w:r>
      <w:r w:rsidR="004D5BFD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Applicants are expected to strictly comply with submission deadlines. The project must be completed by </w:t>
      </w:r>
      <w:r w:rsidR="002D73D4">
        <w:rPr>
          <w:rFonts w:asciiTheme="minorHAnsi" w:hAnsiTheme="minorHAnsi"/>
          <w:color w:val="000000" w:themeColor="text1"/>
          <w:sz w:val="21"/>
          <w:szCs w:val="21"/>
        </w:rPr>
        <w:t>July 31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>, 2022, including submission of an initial draft of the Guideline</w:t>
      </w:r>
      <w:r w:rsidR="004943D7">
        <w:rPr>
          <w:rFonts w:asciiTheme="minorHAnsi" w:hAnsiTheme="minorHAnsi"/>
          <w:color w:val="000000" w:themeColor="text1"/>
          <w:sz w:val="21"/>
          <w:szCs w:val="21"/>
        </w:rPr>
        <w:t>s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 by </w:t>
      </w:r>
      <w:r w:rsidR="00A13F3E">
        <w:rPr>
          <w:rFonts w:asciiTheme="minorHAnsi" w:hAnsiTheme="minorHAnsi"/>
          <w:color w:val="000000" w:themeColor="text1"/>
          <w:sz w:val="21"/>
          <w:szCs w:val="21"/>
        </w:rPr>
        <w:t>June 15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>,</w:t>
      </w:r>
      <w:r w:rsidR="004943D7">
        <w:rPr>
          <w:rFonts w:asciiTheme="minorHAnsi" w:hAnsiTheme="minorHAnsi"/>
          <w:color w:val="000000" w:themeColor="text1"/>
          <w:sz w:val="21"/>
          <w:szCs w:val="21"/>
        </w:rPr>
        <w:t xml:space="preserve"> 2022</w:t>
      </w:r>
      <w:r w:rsidR="006A60A6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 and a</w:t>
      </w:r>
      <w:r w:rsidR="0097387F">
        <w:rPr>
          <w:rFonts w:asciiTheme="minorHAnsi" w:hAnsiTheme="minorHAnsi"/>
          <w:color w:val="000000" w:themeColor="text1"/>
          <w:sz w:val="21"/>
          <w:szCs w:val="21"/>
        </w:rPr>
        <w:t xml:space="preserve">n updated 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draft by June </w:t>
      </w:r>
      <w:r w:rsidR="00A13F3E">
        <w:rPr>
          <w:rFonts w:asciiTheme="minorHAnsi" w:hAnsiTheme="minorHAnsi"/>
          <w:color w:val="000000" w:themeColor="text1"/>
          <w:sz w:val="21"/>
          <w:szCs w:val="21"/>
        </w:rPr>
        <w:t>30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, </w:t>
      </w:r>
      <w:r w:rsidR="006A60A6">
        <w:rPr>
          <w:rFonts w:asciiTheme="minorHAnsi" w:hAnsiTheme="minorHAnsi"/>
          <w:color w:val="000000" w:themeColor="text1"/>
          <w:sz w:val="21"/>
          <w:szCs w:val="21"/>
        </w:rPr>
        <w:t xml:space="preserve">2022, 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with an opportunity for ICNL to provide comments. Earlier timelines for the project and submission of drafts are preferred and </w:t>
      </w:r>
      <w:r w:rsidR="0097387F">
        <w:rPr>
          <w:rFonts w:asciiTheme="minorHAnsi" w:hAnsiTheme="minorHAnsi"/>
          <w:color w:val="000000" w:themeColor="text1"/>
          <w:sz w:val="21"/>
          <w:szCs w:val="21"/>
        </w:rPr>
        <w:t xml:space="preserve">will be 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>factor</w:t>
      </w:r>
      <w:r w:rsidR="006A60A6">
        <w:rPr>
          <w:rFonts w:asciiTheme="minorHAnsi" w:hAnsiTheme="minorHAnsi"/>
          <w:color w:val="000000" w:themeColor="text1"/>
          <w:sz w:val="21"/>
          <w:szCs w:val="21"/>
        </w:rPr>
        <w:t>ed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 in</w:t>
      </w:r>
      <w:r w:rsidR="006A60A6">
        <w:rPr>
          <w:rFonts w:asciiTheme="minorHAnsi" w:hAnsiTheme="minorHAnsi"/>
          <w:color w:val="000000" w:themeColor="text1"/>
          <w:sz w:val="21"/>
          <w:szCs w:val="21"/>
        </w:rPr>
        <w:t>to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 the application review process. </w:t>
      </w:r>
    </w:p>
    <w:p w14:paraId="51EDE1C5" w14:textId="480BFE41" w:rsidR="008D6BC8" w:rsidRPr="008D6BC8" w:rsidRDefault="3D555764" w:rsidP="6E1D5A82">
      <w:pPr>
        <w:pStyle w:val="NormalWeb"/>
        <w:spacing w:after="160" w:afterAutospacing="0"/>
        <w:rPr>
          <w:rFonts w:ascii="Montserrat SemiBold" w:hAnsi="Montserrat SemiBold"/>
          <w:color w:val="000000"/>
          <w:sz w:val="16"/>
          <w:szCs w:val="16"/>
        </w:rPr>
      </w:pPr>
      <w:r w:rsidRPr="6E1D5A82">
        <w:rPr>
          <w:rFonts w:ascii="Montserrat SemiBold" w:hAnsi="Montserrat SemiBold"/>
          <w:color w:val="000000" w:themeColor="text1"/>
          <w:sz w:val="16"/>
          <w:szCs w:val="16"/>
        </w:rPr>
        <w:t>SELECTION CRITERIA</w:t>
      </w:r>
    </w:p>
    <w:p w14:paraId="0F1C69D6" w14:textId="77777777" w:rsidR="00B40A1A" w:rsidRPr="00B40A1A" w:rsidRDefault="00B40A1A" w:rsidP="00B40A1A">
      <w:pPr>
        <w:pStyle w:val="NormalWeb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>Applications will be evaluated based on the following factors:</w:t>
      </w:r>
    </w:p>
    <w:p w14:paraId="50150198" w14:textId="77777777" w:rsidR="00B40A1A" w:rsidRPr="00B40A1A" w:rsidRDefault="00B40A1A" w:rsidP="00B40A1A">
      <w:pPr>
        <w:pStyle w:val="NormalWeb"/>
        <w:numPr>
          <w:ilvl w:val="0"/>
          <w:numId w:val="25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>Legal education and experience;</w:t>
      </w:r>
    </w:p>
    <w:p w14:paraId="50EB0FAA" w14:textId="79B82B38" w:rsidR="00B40A1A" w:rsidRPr="00B40A1A" w:rsidRDefault="00B40A1A" w:rsidP="00B40A1A">
      <w:pPr>
        <w:pStyle w:val="NormalWeb"/>
        <w:numPr>
          <w:ilvl w:val="0"/>
          <w:numId w:val="25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>Familiarity with the laws, rules, practices, and treaty obligations applicable to freedom of association, assembly</w:t>
      </w:r>
      <w:r w:rsidR="006A60A6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 and expression in the selected country</w:t>
      </w:r>
      <w:r w:rsidR="006A60A6">
        <w:rPr>
          <w:rFonts w:asciiTheme="minorHAnsi" w:hAnsiTheme="minorHAnsi"/>
          <w:color w:val="000000" w:themeColor="text1"/>
          <w:sz w:val="21"/>
          <w:szCs w:val="21"/>
        </w:rPr>
        <w:t>;</w:t>
      </w:r>
    </w:p>
    <w:p w14:paraId="64C4D8BA" w14:textId="295EFC5B" w:rsidR="00B40A1A" w:rsidRPr="00B40A1A" w:rsidRDefault="00B40A1A" w:rsidP="00B40A1A">
      <w:pPr>
        <w:pStyle w:val="NormalWeb"/>
        <w:numPr>
          <w:ilvl w:val="0"/>
          <w:numId w:val="25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>Excellent research, analytical</w:t>
      </w:r>
      <w:r w:rsidR="006A60A6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 and writing skills;</w:t>
      </w:r>
    </w:p>
    <w:p w14:paraId="6EBB4DF4" w14:textId="77777777" w:rsidR="00B40A1A" w:rsidRPr="00B40A1A" w:rsidRDefault="00B40A1A" w:rsidP="00B40A1A">
      <w:pPr>
        <w:pStyle w:val="NormalWeb"/>
        <w:numPr>
          <w:ilvl w:val="0"/>
          <w:numId w:val="25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>Compliance with eligibility requirements and application procedures;</w:t>
      </w:r>
    </w:p>
    <w:p w14:paraId="22AA898C" w14:textId="77777777" w:rsidR="00B40A1A" w:rsidRPr="00B40A1A" w:rsidRDefault="00B40A1A" w:rsidP="00B40A1A">
      <w:pPr>
        <w:pStyle w:val="NormalWeb"/>
        <w:numPr>
          <w:ilvl w:val="0"/>
          <w:numId w:val="25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>Commitment to, and track-record in complying with project submission deadlines;</w:t>
      </w:r>
    </w:p>
    <w:p w14:paraId="036B75BD" w14:textId="5E3336CF" w:rsidR="00B40A1A" w:rsidRPr="00B40A1A" w:rsidRDefault="006A60A6" w:rsidP="00B40A1A">
      <w:pPr>
        <w:pStyle w:val="NormalWeb"/>
        <w:numPr>
          <w:ilvl w:val="0"/>
          <w:numId w:val="25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Proposed t</w:t>
      </w:r>
      <w:r w:rsidR="00B40A1A" w:rsidRPr="00B40A1A">
        <w:rPr>
          <w:rFonts w:asciiTheme="minorHAnsi" w:hAnsiTheme="minorHAnsi"/>
          <w:color w:val="000000" w:themeColor="text1"/>
          <w:sz w:val="21"/>
          <w:szCs w:val="21"/>
        </w:rPr>
        <w:t>imeline for the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 preparing</w:t>
      </w:r>
      <w:r w:rsidR="00B40A1A"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 Guideline</w:t>
      </w:r>
      <w:r>
        <w:rPr>
          <w:rFonts w:asciiTheme="minorHAnsi" w:hAnsiTheme="minorHAnsi"/>
          <w:color w:val="000000" w:themeColor="text1"/>
          <w:sz w:val="21"/>
          <w:szCs w:val="21"/>
        </w:rPr>
        <w:t>s</w:t>
      </w:r>
      <w:r w:rsidR="00B40A1A"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 and draft submissions;</w:t>
      </w:r>
    </w:p>
    <w:p w14:paraId="4C9077C6" w14:textId="6DCA9384" w:rsidR="00B40A1A" w:rsidRPr="00B40A1A" w:rsidRDefault="00B40A1A" w:rsidP="00B40A1A">
      <w:pPr>
        <w:pStyle w:val="NormalWeb"/>
        <w:numPr>
          <w:ilvl w:val="0"/>
          <w:numId w:val="25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>Competitiveness of the budget, consultancy rate, time availability</w:t>
      </w:r>
      <w:r w:rsidR="006A60A6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 and value for money.</w:t>
      </w:r>
    </w:p>
    <w:p w14:paraId="09750BC4" w14:textId="09898B5F" w:rsidR="008D6BC8" w:rsidRDefault="00B40A1A" w:rsidP="00BC445F">
      <w:pPr>
        <w:pStyle w:val="NormalWeb"/>
        <w:rPr>
          <w:rFonts w:asciiTheme="minorHAnsi" w:hAnsiTheme="minorHAnsi"/>
          <w:b/>
          <w:bCs/>
          <w:color w:val="000000"/>
          <w:sz w:val="21"/>
          <w:szCs w:val="21"/>
        </w:rPr>
      </w:pPr>
      <w:r w:rsidRPr="00B40A1A">
        <w:rPr>
          <w:rFonts w:asciiTheme="minorHAnsi" w:hAnsiTheme="minorHAnsi"/>
          <w:color w:val="000000"/>
          <w:sz w:val="21"/>
          <w:szCs w:val="21"/>
        </w:rPr>
        <w:t xml:space="preserve">Please contact us at </w:t>
      </w:r>
      <w:hyperlink r:id="rId13" w:history="1">
        <w:r w:rsidRPr="00E14779">
          <w:rPr>
            <w:rStyle w:val="Hyperlink"/>
            <w:rFonts w:asciiTheme="minorHAnsi" w:hAnsiTheme="minorHAnsi"/>
            <w:szCs w:val="21"/>
          </w:rPr>
          <w:t>pbonwich@icnl.org</w:t>
        </w:r>
      </w:hyperlink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6A60A6">
        <w:rPr>
          <w:rFonts w:asciiTheme="minorHAnsi" w:hAnsiTheme="minorHAnsi"/>
          <w:color w:val="000000"/>
          <w:sz w:val="21"/>
          <w:szCs w:val="21"/>
        </w:rPr>
        <w:t>in case of</w:t>
      </w:r>
      <w:r w:rsidRPr="00B40A1A">
        <w:rPr>
          <w:rFonts w:asciiTheme="minorHAnsi" w:hAnsiTheme="minorHAnsi"/>
          <w:color w:val="000000"/>
          <w:sz w:val="21"/>
          <w:szCs w:val="21"/>
        </w:rPr>
        <w:t xml:space="preserve"> questions.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8D6BC8" w:rsidRPr="00BC445F">
        <w:rPr>
          <w:rFonts w:asciiTheme="minorHAnsi" w:hAnsiTheme="minorHAnsi"/>
          <w:color w:val="000000"/>
          <w:sz w:val="21"/>
          <w:szCs w:val="21"/>
        </w:rPr>
        <w:t xml:space="preserve">All application materials should be submitted in English. </w:t>
      </w:r>
      <w:r w:rsidR="008D6BC8" w:rsidRPr="00B40A1A">
        <w:rPr>
          <w:rFonts w:asciiTheme="minorHAnsi" w:hAnsiTheme="minorHAnsi"/>
          <w:b/>
          <w:bCs/>
          <w:color w:val="000000"/>
          <w:sz w:val="21"/>
          <w:szCs w:val="21"/>
        </w:rPr>
        <w:t xml:space="preserve">Applications will be considered </w:t>
      </w:r>
      <w:r w:rsidRPr="00B40A1A">
        <w:rPr>
          <w:rFonts w:asciiTheme="minorHAnsi" w:hAnsiTheme="minorHAnsi"/>
          <w:b/>
          <w:bCs/>
          <w:color w:val="000000"/>
          <w:sz w:val="21"/>
          <w:szCs w:val="21"/>
        </w:rPr>
        <w:t>until</w:t>
      </w:r>
      <w:r w:rsidR="008D6BC8" w:rsidRPr="00B40A1A">
        <w:rPr>
          <w:rFonts w:asciiTheme="minorHAnsi" w:hAnsiTheme="minorHAnsi"/>
          <w:b/>
          <w:bCs/>
          <w:color w:val="000000"/>
          <w:sz w:val="21"/>
          <w:szCs w:val="21"/>
        </w:rPr>
        <w:t xml:space="preserve"> </w:t>
      </w:r>
      <w:r w:rsidR="006D3CDE">
        <w:rPr>
          <w:rFonts w:asciiTheme="minorHAnsi" w:hAnsiTheme="minorHAnsi"/>
          <w:b/>
          <w:bCs/>
          <w:color w:val="000000"/>
          <w:sz w:val="21"/>
          <w:szCs w:val="21"/>
        </w:rPr>
        <w:t>May 15</w:t>
      </w:r>
      <w:r w:rsidR="008D6BC8" w:rsidRPr="00B40A1A">
        <w:rPr>
          <w:rFonts w:asciiTheme="minorHAnsi" w:hAnsiTheme="minorHAnsi"/>
          <w:b/>
          <w:bCs/>
          <w:color w:val="000000"/>
          <w:sz w:val="21"/>
          <w:szCs w:val="21"/>
        </w:rPr>
        <w:t>, 202</w:t>
      </w:r>
      <w:r w:rsidRPr="00B40A1A">
        <w:rPr>
          <w:rFonts w:asciiTheme="minorHAnsi" w:hAnsiTheme="minorHAnsi"/>
          <w:b/>
          <w:bCs/>
          <w:color w:val="000000"/>
          <w:sz w:val="21"/>
          <w:szCs w:val="21"/>
        </w:rPr>
        <w:t>2</w:t>
      </w:r>
      <w:r w:rsidR="008D6BC8" w:rsidRPr="00B40A1A">
        <w:rPr>
          <w:rFonts w:asciiTheme="minorHAnsi" w:hAnsiTheme="minorHAnsi"/>
          <w:b/>
          <w:bCs/>
          <w:color w:val="000000"/>
          <w:sz w:val="21"/>
          <w:szCs w:val="21"/>
        </w:rPr>
        <w:t xml:space="preserve">. </w:t>
      </w:r>
      <w:r w:rsidR="00133FC9">
        <w:rPr>
          <w:rFonts w:asciiTheme="minorHAnsi" w:hAnsiTheme="minorHAnsi"/>
          <w:b/>
          <w:bCs/>
          <w:color w:val="000000"/>
          <w:sz w:val="21"/>
          <w:szCs w:val="21"/>
        </w:rPr>
        <w:t>Only one applicant will be selected to prepare the Guidelines.</w:t>
      </w:r>
    </w:p>
    <w:p w14:paraId="6B7972C1" w14:textId="66856AD9" w:rsidR="00B40A1A" w:rsidRPr="00274CF5" w:rsidRDefault="00274CF5" w:rsidP="00274CF5">
      <w:pPr>
        <w:pStyle w:val="NormalWeb"/>
        <w:spacing w:after="160" w:afterAutospacing="0"/>
        <w:rPr>
          <w:rFonts w:ascii="Montserrat SemiBold" w:hAnsi="Montserrat SemiBold"/>
          <w:color w:val="000000" w:themeColor="text1"/>
          <w:sz w:val="16"/>
          <w:szCs w:val="16"/>
        </w:rPr>
      </w:pPr>
      <w:r w:rsidRPr="00274CF5">
        <w:rPr>
          <w:rFonts w:ascii="Montserrat SemiBold" w:hAnsi="Montserrat SemiBold"/>
          <w:color w:val="000000" w:themeColor="text1"/>
          <w:sz w:val="16"/>
          <w:szCs w:val="16"/>
        </w:rPr>
        <w:t>APPLICATION COVERSHEET</w:t>
      </w:r>
    </w:p>
    <w:p w14:paraId="037E7653" w14:textId="6A075F03" w:rsidR="00B40A1A" w:rsidRPr="00B40A1A" w:rsidRDefault="00B40A1A" w:rsidP="00B40A1A">
      <w:pPr>
        <w:pStyle w:val="NormalWeb"/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 xml:space="preserve">Please complete the coversheet and submit it, along with your proposal and other application documents to </w:t>
      </w:r>
      <w:hyperlink r:id="rId14" w:history="1">
        <w:r w:rsidRPr="00B40A1A">
          <w:rPr>
            <w:rStyle w:val="Hyperlink"/>
            <w:rFonts w:asciiTheme="minorHAnsi" w:hAnsiTheme="minorHAnsi"/>
            <w:szCs w:val="21"/>
          </w:rPr>
          <w:t>pbonwich@icnl.org</w:t>
        </w:r>
      </w:hyperlink>
      <w:r w:rsidRPr="00B40A1A">
        <w:rPr>
          <w:rFonts w:asciiTheme="minorHAnsi" w:hAnsiTheme="minorHAnsi"/>
          <w:sz w:val="21"/>
          <w:szCs w:val="21"/>
        </w:rPr>
        <w:t xml:space="preserve">. Please ensure that the subject of your email is: "“Guidelines on How to Organize Work in </w:t>
      </w:r>
      <w:r w:rsidR="007D2037">
        <w:rPr>
          <w:rFonts w:asciiTheme="minorHAnsi" w:hAnsiTheme="minorHAnsi"/>
          <w:sz w:val="21"/>
          <w:szCs w:val="21"/>
        </w:rPr>
        <w:t>Poland</w:t>
      </w:r>
      <w:r w:rsidRPr="00B40A1A">
        <w:rPr>
          <w:rFonts w:asciiTheme="minorHAnsi" w:hAnsiTheme="minorHAnsi"/>
          <w:sz w:val="21"/>
          <w:szCs w:val="21"/>
        </w:rPr>
        <w:t xml:space="preserve"> for </w:t>
      </w:r>
      <w:r w:rsidR="00133FC9">
        <w:rPr>
          <w:rFonts w:asciiTheme="minorHAnsi" w:hAnsiTheme="minorHAnsi"/>
          <w:sz w:val="21"/>
          <w:szCs w:val="21"/>
        </w:rPr>
        <w:t>F</w:t>
      </w:r>
      <w:r w:rsidRPr="00B40A1A">
        <w:rPr>
          <w:rFonts w:asciiTheme="minorHAnsi" w:hAnsiTheme="minorHAnsi"/>
          <w:sz w:val="21"/>
          <w:szCs w:val="21"/>
        </w:rPr>
        <w:t xml:space="preserve">oreign </w:t>
      </w:r>
      <w:r w:rsidR="00133FC9">
        <w:rPr>
          <w:rFonts w:asciiTheme="minorHAnsi" w:hAnsiTheme="minorHAnsi"/>
          <w:sz w:val="21"/>
          <w:szCs w:val="21"/>
        </w:rPr>
        <w:t>N</w:t>
      </w:r>
      <w:r w:rsidRPr="00B40A1A">
        <w:rPr>
          <w:rFonts w:asciiTheme="minorHAnsi" w:hAnsiTheme="minorHAnsi"/>
          <w:sz w:val="21"/>
          <w:szCs w:val="21"/>
        </w:rPr>
        <w:t>ationals.” If you do not receive confirmation that your application was received within 48 hours, please contact us by email again.</w:t>
      </w:r>
    </w:p>
    <w:p w14:paraId="258DF318" w14:textId="2FCE37EB" w:rsidR="00B40A1A" w:rsidRPr="00B40A1A" w:rsidRDefault="00B40A1A" w:rsidP="00B40A1A">
      <w:pPr>
        <w:pStyle w:val="NormalWeb"/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Full Name:</w:t>
      </w:r>
    </w:p>
    <w:p w14:paraId="51B3A840" w14:textId="77777777" w:rsidR="00B40A1A" w:rsidRPr="00B40A1A" w:rsidRDefault="00B40A1A" w:rsidP="00B40A1A">
      <w:pPr>
        <w:pStyle w:val="NormalWeb"/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lastRenderedPageBreak/>
        <w:t>Position:</w:t>
      </w:r>
    </w:p>
    <w:p w14:paraId="67174468" w14:textId="78754E5E" w:rsidR="00B40A1A" w:rsidRPr="00B40A1A" w:rsidRDefault="00B40A1A" w:rsidP="00B40A1A">
      <w:pPr>
        <w:pStyle w:val="NormalWeb"/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Organization:</w:t>
      </w:r>
    </w:p>
    <w:p w14:paraId="02A834B5" w14:textId="77777777" w:rsidR="00B40A1A" w:rsidRPr="00B40A1A" w:rsidRDefault="00B40A1A" w:rsidP="00B40A1A">
      <w:pPr>
        <w:pStyle w:val="NormalWeb"/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Mailing Address Line 1:</w:t>
      </w:r>
    </w:p>
    <w:p w14:paraId="09FABEF3" w14:textId="1E6F8D62" w:rsidR="00B40A1A" w:rsidRPr="00B40A1A" w:rsidRDefault="00B40A1A" w:rsidP="00B40A1A">
      <w:pPr>
        <w:pStyle w:val="NormalWeb"/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Mailing Address Line 2:</w:t>
      </w:r>
    </w:p>
    <w:p w14:paraId="737C36C9" w14:textId="4B5FA874" w:rsidR="00B40A1A" w:rsidRPr="00B40A1A" w:rsidRDefault="00B40A1A" w:rsidP="00B40A1A">
      <w:pPr>
        <w:pStyle w:val="NormalWeb"/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Mailing Address Line</w:t>
      </w:r>
      <w:r w:rsidR="00274CF5">
        <w:rPr>
          <w:rFonts w:asciiTheme="minorHAnsi" w:hAnsiTheme="minorHAnsi"/>
          <w:sz w:val="21"/>
          <w:szCs w:val="21"/>
        </w:rPr>
        <w:t xml:space="preserve"> </w:t>
      </w:r>
      <w:r w:rsidRPr="00B40A1A">
        <w:rPr>
          <w:rFonts w:asciiTheme="minorHAnsi" w:hAnsiTheme="minorHAnsi"/>
          <w:sz w:val="21"/>
          <w:szCs w:val="21"/>
        </w:rPr>
        <w:t>3:</w:t>
      </w:r>
    </w:p>
    <w:p w14:paraId="08004900" w14:textId="047786A6" w:rsidR="00B40A1A" w:rsidRPr="00B40A1A" w:rsidRDefault="00B40A1A" w:rsidP="00B40A1A">
      <w:pPr>
        <w:pStyle w:val="NormalWeb"/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Country:</w:t>
      </w:r>
    </w:p>
    <w:p w14:paraId="0DFD4511" w14:textId="77777777" w:rsidR="00B40A1A" w:rsidRPr="00B40A1A" w:rsidRDefault="00B40A1A" w:rsidP="00B40A1A">
      <w:pPr>
        <w:pStyle w:val="NormalWeb"/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Email Address:</w:t>
      </w:r>
    </w:p>
    <w:p w14:paraId="5EE1480C" w14:textId="2130B702" w:rsidR="00B40A1A" w:rsidRPr="00B40A1A" w:rsidRDefault="00B40A1A" w:rsidP="00B40A1A">
      <w:pPr>
        <w:pStyle w:val="NormalWeb"/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Telephone Number:</w:t>
      </w:r>
    </w:p>
    <w:p w14:paraId="0395D64B" w14:textId="77777777" w:rsidR="00B40A1A" w:rsidRPr="00B40A1A" w:rsidRDefault="00B40A1A" w:rsidP="00B40A1A">
      <w:pPr>
        <w:pStyle w:val="NormalWeb"/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Check the boxes below to indicate that you have properly completed the application.</w:t>
      </w:r>
    </w:p>
    <w:p w14:paraId="264ABE3C" w14:textId="77777777" w:rsidR="00B40A1A" w:rsidRPr="00B40A1A" w:rsidRDefault="00B40A1A" w:rsidP="00B40A1A">
      <w:pPr>
        <w:pStyle w:val="NormalWeb"/>
        <w:numPr>
          <w:ilvl w:val="0"/>
          <w:numId w:val="26"/>
        </w:numPr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I have attached a CV and a writing sample.</w:t>
      </w:r>
    </w:p>
    <w:p w14:paraId="1C70C61C" w14:textId="77777777" w:rsidR="00B40A1A" w:rsidRPr="00B40A1A" w:rsidRDefault="00B40A1A" w:rsidP="00B40A1A">
      <w:pPr>
        <w:pStyle w:val="NormalWeb"/>
        <w:numPr>
          <w:ilvl w:val="0"/>
          <w:numId w:val="26"/>
        </w:numPr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I have attached a line-item budget.</w:t>
      </w:r>
    </w:p>
    <w:p w14:paraId="2D6CF07F" w14:textId="7B3F435C" w:rsidR="00B40A1A" w:rsidRPr="00B40A1A" w:rsidRDefault="00B40A1A" w:rsidP="00B40A1A">
      <w:pPr>
        <w:pStyle w:val="NormalWeb"/>
        <w:numPr>
          <w:ilvl w:val="0"/>
          <w:numId w:val="26"/>
        </w:numPr>
        <w:rPr>
          <w:rFonts w:asciiTheme="minorHAnsi" w:hAnsiTheme="minorHAnsi"/>
          <w:sz w:val="21"/>
          <w:szCs w:val="21"/>
        </w:rPr>
      </w:pPr>
      <w:r w:rsidRPr="00B40A1A">
        <w:rPr>
          <w:rFonts w:asciiTheme="minorHAnsi" w:hAnsiTheme="minorHAnsi"/>
          <w:sz w:val="21"/>
          <w:szCs w:val="21"/>
        </w:rPr>
        <w:t>I reside and work in an eligible country (</w:t>
      </w:r>
      <w:r w:rsidR="007D2037">
        <w:rPr>
          <w:rFonts w:asciiTheme="minorHAnsi" w:hAnsiTheme="minorHAnsi"/>
          <w:sz w:val="21"/>
          <w:szCs w:val="21"/>
        </w:rPr>
        <w:t>Poland</w:t>
      </w:r>
      <w:r w:rsidRPr="00B40A1A">
        <w:rPr>
          <w:rFonts w:asciiTheme="minorHAnsi" w:hAnsiTheme="minorHAnsi"/>
          <w:sz w:val="21"/>
          <w:szCs w:val="21"/>
        </w:rPr>
        <w:t>).</w:t>
      </w:r>
    </w:p>
    <w:p w14:paraId="4C05916A" w14:textId="77777777" w:rsidR="00B40A1A" w:rsidRPr="00BC445F" w:rsidRDefault="00B40A1A" w:rsidP="00BC445F">
      <w:pPr>
        <w:pStyle w:val="NormalWeb"/>
        <w:rPr>
          <w:rFonts w:asciiTheme="minorHAnsi" w:hAnsiTheme="minorHAnsi"/>
          <w:color w:val="000000"/>
          <w:sz w:val="21"/>
          <w:szCs w:val="21"/>
        </w:rPr>
      </w:pPr>
    </w:p>
    <w:sectPr w:rsidR="00B40A1A" w:rsidRPr="00BC445F" w:rsidSect="005F2AED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800" w:right="2160" w:bottom="2160" w:left="2160" w:header="108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163F" w14:textId="77777777" w:rsidR="00AA523A" w:rsidRDefault="00AA523A" w:rsidP="00291D00">
      <w:pPr>
        <w:spacing w:after="0"/>
      </w:pPr>
      <w:r>
        <w:separator/>
      </w:r>
    </w:p>
  </w:endnote>
  <w:endnote w:type="continuationSeparator" w:id="0">
    <w:p w14:paraId="63E879E3" w14:textId="77777777" w:rsidR="00AA523A" w:rsidRDefault="00AA523A" w:rsidP="00291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ollkorn Regular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Vollkorn SemiBold">
    <w:panose1 w:val="00000700000000000000"/>
    <w:charset w:val="00"/>
    <w:family w:val="auto"/>
    <w:pitch w:val="variable"/>
    <w:sig w:usb0="A000028F" w:usb1="02000023" w:usb2="02000000" w:usb3="00000000" w:csb0="0000019F" w:csb1="00000000"/>
  </w:font>
  <w:font w:name="Montserrat Bold">
    <w:altName w:val="Montserrat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Bold">
    <w:charset w:val="00"/>
    <w:family w:val="auto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dobe Naskh Medium">
    <w:charset w:val="00"/>
    <w:family w:val="auto"/>
    <w:pitch w:val="variable"/>
    <w:sig w:usb0="00002003" w:usb1="00000000" w:usb2="00000000" w:usb3="00000000" w:csb0="00000041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EB Garamond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ollkorn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Segoe UI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-Light">
    <w:altName w:val="Lato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9D2C" w14:textId="77777777" w:rsidR="006501F7" w:rsidRPr="00D03C65" w:rsidRDefault="00D03C65" w:rsidP="00D03C65">
    <w:pPr>
      <w:pStyle w:val="Footer"/>
      <w:tabs>
        <w:tab w:val="clear" w:pos="4320"/>
        <w:tab w:val="clear" w:pos="8640"/>
        <w:tab w:val="left" w:pos="7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78CED" wp14:editId="06365716">
              <wp:simplePos x="0" y="0"/>
              <wp:positionH relativeFrom="margin">
                <wp:posOffset>0</wp:posOffset>
              </wp:positionH>
              <wp:positionV relativeFrom="paragraph">
                <wp:posOffset>-133985</wp:posOffset>
              </wp:positionV>
              <wp:extent cx="5184648" cy="0"/>
              <wp:effectExtent l="0" t="0" r="355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464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883D6F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55pt" to="408.2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" strokecolor="#17b1d4 [3214]" strokeweight=".5pt">
              <w10:wrap anchorx="margin"/>
            </v:line>
          </w:pict>
        </mc:Fallback>
      </mc:AlternateContent>
    </w:r>
    <w:r w:rsidRPr="006501F7">
      <w:rPr>
        <w:rFonts w:ascii="Montserrat Regular" w:hAnsi="Montserrat Regular"/>
        <w:caps/>
        <w:noProof/>
        <w:color w:val="016F87" w:themeColor="accent1"/>
        <w:sz w:val="26"/>
        <w:szCs w:val="26"/>
      </w:rPr>
      <w:drawing>
        <wp:inline distT="0" distB="0" distL="0" distR="0" wp14:anchorId="6DB7AB8D" wp14:editId="3A3D21C8">
          <wp:extent cx="82296" cy="82296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559D">
      <w:rPr>
        <w:rFonts w:ascii="Montserrat Regular" w:hAnsi="Montserrat Regular"/>
        <w:color w:val="016F87" w:themeColor="accent1"/>
        <w:sz w:val="26"/>
        <w:szCs w:val="26"/>
      </w:rPr>
      <w:t xml:space="preserve"> </w:t>
    </w:r>
    <w:r w:rsidRPr="00D03C65">
      <w:rPr>
        <w:rFonts w:ascii="Lato Regular" w:hAnsi="Lato Regular"/>
        <w:color w:val="000000" w:themeColor="text1"/>
        <w:sz w:val="16"/>
        <w:szCs w:val="16"/>
      </w:rPr>
      <w:t>www.icnl.org</w:t>
    </w:r>
    <w:r w:rsidRPr="00D03C65">
      <w:rPr>
        <w:noProof/>
        <w:sz w:val="16"/>
        <w:szCs w:val="16"/>
      </w:rPr>
      <w:t xml:space="preserve"> </w:t>
    </w:r>
    <w:r w:rsidR="00582FDD">
      <w:tab/>
    </w:r>
    <w:r w:rsidR="006501F7" w:rsidRPr="005F2AED">
      <w:rPr>
        <w:rStyle w:val="PageNumber"/>
        <w:sz w:val="16"/>
        <w:szCs w:val="16"/>
      </w:rPr>
      <w:fldChar w:fldCharType="begin"/>
    </w:r>
    <w:r w:rsidR="006501F7" w:rsidRPr="005F2AED">
      <w:rPr>
        <w:rStyle w:val="PageNumber"/>
        <w:sz w:val="16"/>
        <w:szCs w:val="16"/>
      </w:rPr>
      <w:instrText xml:space="preserve"> PAGE </w:instrText>
    </w:r>
    <w:r w:rsidR="006501F7" w:rsidRPr="005F2AED">
      <w:rPr>
        <w:rStyle w:val="PageNumber"/>
        <w:sz w:val="16"/>
        <w:szCs w:val="16"/>
      </w:rPr>
      <w:fldChar w:fldCharType="separate"/>
    </w:r>
    <w:r w:rsidR="009D344E">
      <w:rPr>
        <w:rStyle w:val="PageNumber"/>
        <w:noProof/>
        <w:sz w:val="16"/>
        <w:szCs w:val="16"/>
      </w:rPr>
      <w:t>2</w:t>
    </w:r>
    <w:r w:rsidR="006501F7" w:rsidRPr="005F2AED">
      <w:rPr>
        <w:rStyle w:val="PageNumber"/>
        <w:sz w:val="16"/>
        <w:szCs w:val="16"/>
      </w:rPr>
      <w:fldChar w:fldCharType="end"/>
    </w:r>
  </w:p>
  <w:p w14:paraId="619EA0F6" w14:textId="77777777" w:rsidR="006501F7" w:rsidRDefault="006501F7" w:rsidP="00582FDD">
    <w:pPr>
      <w:pStyle w:val="Footer"/>
      <w:tabs>
        <w:tab w:val="clear" w:pos="4320"/>
      </w:tabs>
      <w:ind w:left="-2160"/>
      <w:jc w:val="both"/>
    </w:pPr>
  </w:p>
  <w:p w14:paraId="1D91E080" w14:textId="77777777" w:rsidR="006501F7" w:rsidRDefault="006501F7" w:rsidP="00EE1841">
    <w:pPr>
      <w:pStyle w:val="BasicParagraph"/>
      <w:tabs>
        <w:tab w:val="left" w:pos="3100"/>
      </w:tabs>
      <w:suppressAutoHyphens/>
      <w:rPr>
        <w:rFonts w:ascii="Lato-Light" w:hAnsi="Lato-Light" w:cs="Lato-Light"/>
        <w:sz w:val="14"/>
        <w:szCs w:val="14"/>
      </w:rPr>
    </w:pPr>
    <w:r>
      <w:rPr>
        <w:rFonts w:ascii="Lato-Light" w:hAnsi="Lato-Light" w:cs="Lato-Light"/>
        <w:sz w:val="14"/>
        <w:szCs w:val="14"/>
      </w:rPr>
      <w:tab/>
    </w:r>
  </w:p>
  <w:p w14:paraId="005E4DE5" w14:textId="77777777" w:rsidR="006501F7" w:rsidRDefault="006501F7" w:rsidP="00EB42F0">
    <w:pPr>
      <w:pStyle w:val="Footer"/>
      <w:ind w:left="-2160"/>
    </w:pPr>
  </w:p>
  <w:p w14:paraId="3CDEF0EE" w14:textId="77777777" w:rsidR="006501F7" w:rsidRPr="00D27788" w:rsidRDefault="006501F7" w:rsidP="00950334">
    <w:pPr>
      <w:pStyle w:val="Footer"/>
      <w:ind w:left="-2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AA89" w14:textId="77777777" w:rsidR="006501F7" w:rsidRDefault="006501F7" w:rsidP="00EB42F0">
    <w:pPr>
      <w:pStyle w:val="Footer"/>
    </w:pPr>
  </w:p>
  <w:p w14:paraId="554C1A8B" w14:textId="77777777" w:rsidR="006501F7" w:rsidRDefault="00A9053C" w:rsidP="00EB42F0">
    <w:pPr>
      <w:pStyle w:val="Footer"/>
      <w:ind w:left="-21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76541B" wp14:editId="7F857781">
              <wp:simplePos x="0" y="0"/>
              <wp:positionH relativeFrom="margin">
                <wp:align>right</wp:align>
              </wp:positionH>
              <wp:positionV relativeFrom="paragraph">
                <wp:posOffset>85872</wp:posOffset>
              </wp:positionV>
              <wp:extent cx="5188688" cy="0"/>
              <wp:effectExtent l="0" t="0" r="311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868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94163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7.35pt,6.75pt" to="765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" strokecolor="#17b1d4 [3214]" strokeweight=".5pt">
              <w10:wrap anchorx="margin"/>
            </v:line>
          </w:pict>
        </mc:Fallback>
      </mc:AlternateContent>
    </w:r>
    <w:r w:rsidR="00AF7AB2">
      <w:rPr>
        <w:noProof/>
      </w:rPr>
      <w:drawing>
        <wp:anchor distT="0" distB="0" distL="114300" distR="114300" simplePos="0" relativeHeight="251660288" behindDoc="0" locked="0" layoutInCell="1" allowOverlap="1" wp14:anchorId="3E469F0D" wp14:editId="3650940F">
          <wp:simplePos x="0" y="0"/>
          <wp:positionH relativeFrom="column">
            <wp:posOffset>-302705</wp:posOffset>
          </wp:positionH>
          <wp:positionV relativeFrom="paragraph">
            <wp:posOffset>98425</wp:posOffset>
          </wp:positionV>
          <wp:extent cx="1823085" cy="483870"/>
          <wp:effectExtent l="0" t="0" r="0" b="0"/>
          <wp:wrapThrough wrapText="bothSides">
            <wp:wrapPolygon edited="0">
              <wp:start x="1129" y="5102"/>
              <wp:lineTo x="1129" y="16157"/>
              <wp:lineTo x="19862" y="16157"/>
              <wp:lineTo x="20088" y="5102"/>
              <wp:lineTo x="1129" y="5102"/>
            </wp:wrapPolygon>
          </wp:wrapThrough>
          <wp:docPr id="9" name="Picture 9" descr="Macintosh HD:Users:smaier:Dropbox:ICNL:2018 Style Guide Development:FINAL for Use:Logos:Preferred Vertical Stack:Just Name:ICNL_Vector_Logos v1_Just Name 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maier:Dropbox:ICNL:2018 Style Guide Development:FINAL for Use:Logos:Preferred Vertical Stack:Just Name:ICNL_Vector_Logos v1_Just Name 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318FE" w14:textId="77777777" w:rsidR="006501F7" w:rsidRDefault="006501F7" w:rsidP="00EB42F0">
    <w:pPr>
      <w:pStyle w:val="BasicParagraph"/>
      <w:suppressAutoHyphens/>
      <w:rPr>
        <w:rFonts w:ascii="Lato-Light" w:hAnsi="Lato-Light" w:cs="Lato-Light"/>
        <w:sz w:val="14"/>
        <w:szCs w:val="14"/>
      </w:rPr>
    </w:pPr>
  </w:p>
  <w:p w14:paraId="0302A198" w14:textId="77777777" w:rsidR="006501F7" w:rsidRPr="005F2AED" w:rsidRDefault="00B634F9" w:rsidP="00154A46">
    <w:pPr>
      <w:pStyle w:val="BasicParagraph"/>
      <w:suppressAutoHyphens/>
      <w:ind w:left="5040" w:firstLine="720"/>
      <w:rPr>
        <w:rFonts w:ascii="Lato-Light" w:hAnsi="Lato-Light" w:cs="Lato-Light"/>
        <w:sz w:val="16"/>
        <w:szCs w:val="16"/>
      </w:rPr>
    </w:pPr>
    <w:r>
      <w:rPr>
        <w:rFonts w:ascii="Lato-Light" w:hAnsi="Lato-Light" w:cs="Lato-Light"/>
        <w:sz w:val="16"/>
        <w:szCs w:val="16"/>
      </w:rPr>
      <w:t>1126 16th Street NW #</w:t>
    </w:r>
    <w:r w:rsidR="006501F7" w:rsidRPr="005F2AED">
      <w:rPr>
        <w:rFonts w:ascii="Lato-Light" w:hAnsi="Lato-Light" w:cs="Lato-Light"/>
        <w:sz w:val="16"/>
        <w:szCs w:val="16"/>
      </w:rPr>
      <w:t>400</w:t>
    </w:r>
  </w:p>
  <w:p w14:paraId="16FDE51D" w14:textId="77777777" w:rsidR="006501F7" w:rsidRPr="005F2AED" w:rsidRDefault="006501F7" w:rsidP="00154A46">
    <w:pPr>
      <w:pStyle w:val="BasicParagraph"/>
      <w:suppressAutoHyphens/>
      <w:ind w:left="5040" w:firstLine="720"/>
      <w:rPr>
        <w:rFonts w:ascii="Lato-Regular" w:hAnsi="Lato-Regular" w:cs="Lato-Regular"/>
        <w:sz w:val="16"/>
        <w:szCs w:val="16"/>
      </w:rPr>
    </w:pPr>
    <w:r w:rsidRPr="005F2AED">
      <w:rPr>
        <w:rFonts w:ascii="Lato-Light" w:hAnsi="Lato-Light" w:cs="Lato-Light"/>
        <w:sz w:val="16"/>
        <w:szCs w:val="16"/>
      </w:rPr>
      <w:t>Washington, DC 20036</w:t>
    </w:r>
  </w:p>
  <w:p w14:paraId="254B596A" w14:textId="77777777" w:rsidR="006501F7" w:rsidRDefault="006501F7" w:rsidP="00EB42F0">
    <w:pPr>
      <w:pStyle w:val="Footer"/>
      <w:ind w:left="-2160"/>
    </w:pPr>
  </w:p>
  <w:p w14:paraId="56B1F3C0" w14:textId="77777777" w:rsidR="006501F7" w:rsidRPr="00D27788" w:rsidRDefault="006501F7" w:rsidP="00EB42F0">
    <w:pPr>
      <w:pStyle w:val="Footer"/>
      <w:ind w:left="-2160"/>
    </w:pPr>
  </w:p>
  <w:p w14:paraId="03E0E817" w14:textId="77777777" w:rsidR="006501F7" w:rsidRDefault="00650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A857" w14:textId="77777777" w:rsidR="00AA523A" w:rsidRDefault="00AA523A" w:rsidP="00291D00">
      <w:pPr>
        <w:spacing w:after="0"/>
      </w:pPr>
      <w:r>
        <w:separator/>
      </w:r>
    </w:p>
  </w:footnote>
  <w:footnote w:type="continuationSeparator" w:id="0">
    <w:p w14:paraId="6E7C652E" w14:textId="77777777" w:rsidR="00AA523A" w:rsidRDefault="00AA523A" w:rsidP="00291D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6171" w14:textId="77777777" w:rsidR="005F2AED" w:rsidRDefault="005F2AED" w:rsidP="006501F7">
    <w:pPr>
      <w:pStyle w:val="Header"/>
      <w:tabs>
        <w:tab w:val="clear" w:pos="4320"/>
        <w:tab w:val="left" w:pos="2880"/>
      </w:tabs>
      <w:ind w:left="5670" w:right="270"/>
      <w:rPr>
        <w:rStyle w:val="PageNumber"/>
        <w:rFonts w:ascii="Lato Light" w:hAnsi="Lato Light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222F89C" wp14:editId="12A8245C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2697480" cy="484505"/>
          <wp:effectExtent l="0" t="0" r="0" b="0"/>
          <wp:wrapTight wrapText="bothSides">
            <wp:wrapPolygon edited="0">
              <wp:start x="203" y="1132"/>
              <wp:lineTo x="203" y="14721"/>
              <wp:lineTo x="610" y="16986"/>
              <wp:lineTo x="2644" y="19250"/>
              <wp:lineTo x="3661" y="19250"/>
              <wp:lineTo x="20746" y="16986"/>
              <wp:lineTo x="20949" y="6794"/>
              <wp:lineTo x="8136" y="1132"/>
              <wp:lineTo x="203" y="1132"/>
            </wp:wrapPolygon>
          </wp:wrapTight>
          <wp:docPr id="5" name="Picture 5" descr="Macintosh HD:Users:smaier:Dropbox:ICNL:2018 Style Guide Development:FINAL for Use:Logos:Horizontal:Horizonta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for Use:Logos:Horizontal: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502D2" w14:textId="5A07BC3A" w:rsidR="005F2AED" w:rsidRPr="006501F7" w:rsidRDefault="005F2AED" w:rsidP="00582FDD">
    <w:pPr>
      <w:pStyle w:val="Header"/>
      <w:tabs>
        <w:tab w:val="clear" w:pos="4320"/>
        <w:tab w:val="left" w:pos="2880"/>
      </w:tabs>
      <w:ind w:left="5850" w:right="270"/>
      <w:jc w:val="right"/>
      <w:rPr>
        <w:rFonts w:ascii="Lato Regular" w:hAnsi="Lato Regular"/>
        <w:sz w:val="16"/>
        <w:szCs w:val="16"/>
      </w:rPr>
    </w:pPr>
    <w:r w:rsidRPr="006501F7">
      <w:rPr>
        <w:rStyle w:val="PageNumber"/>
        <w:rFonts w:ascii="Lato Regular" w:hAnsi="Lato Regular"/>
        <w:sz w:val="16"/>
        <w:szCs w:val="16"/>
      </w:rPr>
      <w:fldChar w:fldCharType="begin"/>
    </w:r>
    <w:r w:rsidRPr="006501F7">
      <w:rPr>
        <w:rStyle w:val="PageNumber"/>
        <w:rFonts w:ascii="Lato Regular" w:hAnsi="Lato Regular"/>
        <w:sz w:val="16"/>
        <w:szCs w:val="16"/>
      </w:rPr>
      <w:instrText xml:space="preserve"> TIME \@ "M/d/yyyy" </w:instrText>
    </w:r>
    <w:r w:rsidRPr="006501F7">
      <w:rPr>
        <w:rStyle w:val="PageNumber"/>
        <w:rFonts w:ascii="Lato Regular" w:hAnsi="Lato Regular"/>
        <w:sz w:val="16"/>
        <w:szCs w:val="16"/>
      </w:rPr>
      <w:fldChar w:fldCharType="separate"/>
    </w:r>
    <w:r w:rsidR="00CB3A97">
      <w:rPr>
        <w:rStyle w:val="PageNumber"/>
        <w:rFonts w:ascii="Lato Regular" w:hAnsi="Lato Regular"/>
        <w:noProof/>
        <w:sz w:val="16"/>
        <w:szCs w:val="16"/>
      </w:rPr>
      <w:t>4/27/2022</w:t>
    </w:r>
    <w:r w:rsidRPr="006501F7">
      <w:rPr>
        <w:rStyle w:val="PageNumber"/>
        <w:rFonts w:ascii="Lato Regular" w:hAnsi="Lato Regular"/>
        <w:sz w:val="16"/>
        <w:szCs w:val="16"/>
      </w:rPr>
      <w:fldChar w:fldCharType="end"/>
    </w:r>
  </w:p>
  <w:p w14:paraId="029A09CF" w14:textId="77777777" w:rsidR="005F2AED" w:rsidRDefault="005F2A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41C" w14:textId="77777777" w:rsidR="006501F7" w:rsidRPr="0088559D" w:rsidRDefault="009D344E" w:rsidP="00D03C65">
    <w:pPr>
      <w:pStyle w:val="Heading3"/>
      <w:tabs>
        <w:tab w:val="left" w:pos="5616"/>
        <w:tab w:val="left" w:pos="5760"/>
      </w:tabs>
      <w:spacing w:after="0"/>
      <w:ind w:left="2880"/>
    </w:pPr>
    <w:r w:rsidRPr="009B49E2">
      <w:rPr>
        <w:noProof/>
      </w:rPr>
      <w:drawing>
        <wp:anchor distT="0" distB="0" distL="114300" distR="114300" simplePos="0" relativeHeight="251669504" behindDoc="0" locked="1" layoutInCell="1" allowOverlap="1" wp14:anchorId="5645BC50" wp14:editId="4C562DEA">
          <wp:simplePos x="0" y="0"/>
          <wp:positionH relativeFrom="page">
            <wp:posOffset>1257300</wp:posOffset>
          </wp:positionH>
          <wp:positionV relativeFrom="page">
            <wp:posOffset>533400</wp:posOffset>
          </wp:positionV>
          <wp:extent cx="1828800" cy="723265"/>
          <wp:effectExtent l="0" t="0" r="0" b="0"/>
          <wp:wrapThrough wrapText="bothSides">
            <wp:wrapPolygon edited="0">
              <wp:start x="6075" y="2276"/>
              <wp:lineTo x="1575" y="3414"/>
              <wp:lineTo x="1125" y="3982"/>
              <wp:lineTo x="1125" y="17068"/>
              <wp:lineTo x="13950" y="18205"/>
              <wp:lineTo x="14850" y="18205"/>
              <wp:lineTo x="19800" y="17068"/>
              <wp:lineTo x="20025" y="12516"/>
              <wp:lineTo x="17550" y="12516"/>
              <wp:lineTo x="18450" y="4551"/>
              <wp:lineTo x="17325" y="3414"/>
              <wp:lineTo x="8325" y="2276"/>
              <wp:lineTo x="6075" y="2276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Concept Development:ICNL_Vector_Logos v1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F7">
      <w:rPr>
        <w:rFonts w:ascii="Montserrat Regular" w:hAnsi="Montserrat Regular"/>
        <w:caps w:val="0"/>
        <w:color w:val="016F87" w:themeColor="accent1"/>
        <w:sz w:val="26"/>
        <w:szCs w:val="26"/>
      </w:rPr>
      <w:tab/>
    </w:r>
    <w:r w:rsidR="006501F7" w:rsidRPr="006501F7">
      <w:rPr>
        <w:rFonts w:ascii="Montserrat Regular" w:hAnsi="Montserrat Regular"/>
        <w:caps w:val="0"/>
        <w:noProof/>
        <w:color w:val="016F87" w:themeColor="accent1"/>
        <w:sz w:val="26"/>
        <w:szCs w:val="26"/>
      </w:rPr>
      <w:drawing>
        <wp:inline distT="0" distB="0" distL="0" distR="0" wp14:anchorId="212C5695" wp14:editId="3D024D2C">
          <wp:extent cx="82296" cy="82296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1F7" w:rsidRPr="0088559D">
      <w:rPr>
        <w:rFonts w:ascii="Montserrat Regular" w:hAnsi="Montserrat Regular"/>
        <w:caps w:val="0"/>
        <w:color w:val="016F87" w:themeColor="accent1"/>
        <w:sz w:val="26"/>
        <w:szCs w:val="26"/>
      </w:rPr>
      <w:t xml:space="preserve"> </w:t>
    </w:r>
    <w:r w:rsidR="006501F7">
      <w:rPr>
        <w:rFonts w:ascii="Lato Regular" w:hAnsi="Lato Regular"/>
        <w:caps w:val="0"/>
        <w:color w:val="000000" w:themeColor="text1"/>
      </w:rPr>
      <w:t>www.icnl.org</w:t>
    </w:r>
  </w:p>
  <w:p w14:paraId="26216CA4" w14:textId="77777777" w:rsidR="006501F7" w:rsidRPr="005F2AED" w:rsidRDefault="006501F7" w:rsidP="00D03C65">
    <w:pPr>
      <w:tabs>
        <w:tab w:val="left" w:pos="5616"/>
        <w:tab w:val="left" w:pos="5760"/>
      </w:tabs>
      <w:spacing w:after="0"/>
      <w:ind w:left="2880"/>
      <w:rPr>
        <w:rFonts w:ascii="Montserrat Medium" w:hAnsi="Montserrat Medium"/>
        <w:color w:val="17B1D4" w:themeColor="background2"/>
        <w:spacing w:val="10"/>
        <w:sz w:val="16"/>
        <w:szCs w:val="16"/>
      </w:rPr>
    </w:pPr>
    <w:r>
      <w:rPr>
        <w:rFonts w:ascii="Montserrat Medium" w:hAnsi="Montserrat Medium"/>
        <w:color w:val="17B1D4" w:themeColor="background2"/>
        <w:spacing w:val="10"/>
        <w:sz w:val="12"/>
        <w:szCs w:val="12"/>
      </w:rPr>
      <w:tab/>
    </w:r>
    <w:r w:rsidR="00AF7AB2">
      <w:rPr>
        <w:rFonts w:ascii="Montserrat Medium" w:hAnsi="Montserrat Medium"/>
        <w:noProof/>
        <w:color w:val="17B1D4" w:themeColor="background2"/>
        <w:spacing w:val="10"/>
        <w:sz w:val="12"/>
        <w:szCs w:val="12"/>
      </w:rPr>
      <w:drawing>
        <wp:inline distT="0" distB="0" distL="0" distR="0" wp14:anchorId="1C576FEC" wp14:editId="616D6987">
          <wp:extent cx="85090" cy="673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8559D">
      <w:rPr>
        <w:rFonts w:ascii="Montserrat Medium" w:hAnsi="Montserrat Medium"/>
        <w:color w:val="17B1D4" w:themeColor="background2"/>
        <w:spacing w:val="10"/>
        <w:sz w:val="12"/>
        <w:szCs w:val="12"/>
      </w:rPr>
      <w:t xml:space="preserve"> </w:t>
    </w:r>
    <w:r>
      <w:rPr>
        <w:rFonts w:ascii="Montserrat Medium" w:hAnsi="Montserrat Medium"/>
        <w:color w:val="17B1D4" w:themeColor="background2"/>
        <w:spacing w:val="10"/>
        <w:sz w:val="12"/>
        <w:szCs w:val="12"/>
      </w:rPr>
      <w:t xml:space="preserve"> </w:t>
    </w:r>
    <w:r w:rsidR="00AF7AB2">
      <w:rPr>
        <w:rFonts w:ascii="Lato Regular" w:hAnsi="Lato Regular"/>
        <w:color w:val="000000" w:themeColor="text1"/>
        <w:sz w:val="16"/>
        <w:szCs w:val="16"/>
      </w:rPr>
      <w:t>info@icnl.org</w:t>
    </w:r>
  </w:p>
  <w:p w14:paraId="6B519A94" w14:textId="77777777" w:rsidR="006501F7" w:rsidRDefault="00650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74F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7EC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2BC27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DAC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59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0625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B2AB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9FCD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4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70B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B0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B96FEF"/>
    <w:multiLevelType w:val="hybridMultilevel"/>
    <w:tmpl w:val="CB2ABAE4"/>
    <w:lvl w:ilvl="0" w:tplc="6D3E5AE4">
      <w:numFmt w:val="bullet"/>
      <w:lvlText w:val="☐"/>
      <w:lvlJc w:val="left"/>
      <w:pPr>
        <w:ind w:left="666" w:hanging="22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6508F94">
      <w:numFmt w:val="bullet"/>
      <w:lvlText w:val="•"/>
      <w:lvlJc w:val="left"/>
      <w:pPr>
        <w:ind w:left="1474" w:hanging="226"/>
      </w:pPr>
      <w:rPr>
        <w:rFonts w:hint="default"/>
        <w:lang w:val="en-US" w:eastAsia="en-US" w:bidi="ar-SA"/>
      </w:rPr>
    </w:lvl>
    <w:lvl w:ilvl="2" w:tplc="B112709C">
      <w:numFmt w:val="bullet"/>
      <w:lvlText w:val="•"/>
      <w:lvlJc w:val="left"/>
      <w:pPr>
        <w:ind w:left="2288" w:hanging="226"/>
      </w:pPr>
      <w:rPr>
        <w:rFonts w:hint="default"/>
        <w:lang w:val="en-US" w:eastAsia="en-US" w:bidi="ar-SA"/>
      </w:rPr>
    </w:lvl>
    <w:lvl w:ilvl="3" w:tplc="72742DC8">
      <w:numFmt w:val="bullet"/>
      <w:lvlText w:val="•"/>
      <w:lvlJc w:val="left"/>
      <w:pPr>
        <w:ind w:left="3102" w:hanging="226"/>
      </w:pPr>
      <w:rPr>
        <w:rFonts w:hint="default"/>
        <w:lang w:val="en-US" w:eastAsia="en-US" w:bidi="ar-SA"/>
      </w:rPr>
    </w:lvl>
    <w:lvl w:ilvl="4" w:tplc="D20E09EC">
      <w:numFmt w:val="bullet"/>
      <w:lvlText w:val="•"/>
      <w:lvlJc w:val="left"/>
      <w:pPr>
        <w:ind w:left="3916" w:hanging="226"/>
      </w:pPr>
      <w:rPr>
        <w:rFonts w:hint="default"/>
        <w:lang w:val="en-US" w:eastAsia="en-US" w:bidi="ar-SA"/>
      </w:rPr>
    </w:lvl>
    <w:lvl w:ilvl="5" w:tplc="2480C904">
      <w:numFmt w:val="bullet"/>
      <w:lvlText w:val="•"/>
      <w:lvlJc w:val="left"/>
      <w:pPr>
        <w:ind w:left="4730" w:hanging="226"/>
      </w:pPr>
      <w:rPr>
        <w:rFonts w:hint="default"/>
        <w:lang w:val="en-US" w:eastAsia="en-US" w:bidi="ar-SA"/>
      </w:rPr>
    </w:lvl>
    <w:lvl w:ilvl="6" w:tplc="410CC600">
      <w:numFmt w:val="bullet"/>
      <w:lvlText w:val="•"/>
      <w:lvlJc w:val="left"/>
      <w:pPr>
        <w:ind w:left="5544" w:hanging="226"/>
      </w:pPr>
      <w:rPr>
        <w:rFonts w:hint="default"/>
        <w:lang w:val="en-US" w:eastAsia="en-US" w:bidi="ar-SA"/>
      </w:rPr>
    </w:lvl>
    <w:lvl w:ilvl="7" w:tplc="952A143E">
      <w:numFmt w:val="bullet"/>
      <w:lvlText w:val="•"/>
      <w:lvlJc w:val="left"/>
      <w:pPr>
        <w:ind w:left="6358" w:hanging="226"/>
      </w:pPr>
      <w:rPr>
        <w:rFonts w:hint="default"/>
        <w:lang w:val="en-US" w:eastAsia="en-US" w:bidi="ar-SA"/>
      </w:rPr>
    </w:lvl>
    <w:lvl w:ilvl="8" w:tplc="03AA08EA">
      <w:numFmt w:val="bullet"/>
      <w:lvlText w:val="•"/>
      <w:lvlJc w:val="left"/>
      <w:pPr>
        <w:ind w:left="7172" w:hanging="226"/>
      </w:pPr>
      <w:rPr>
        <w:rFonts w:hint="default"/>
        <w:lang w:val="en-US" w:eastAsia="en-US" w:bidi="ar-SA"/>
      </w:rPr>
    </w:lvl>
  </w:abstractNum>
  <w:abstractNum w:abstractNumId="12" w15:restartNumberingAfterBreak="0">
    <w:nsid w:val="07F02842"/>
    <w:multiLevelType w:val="hybridMultilevel"/>
    <w:tmpl w:val="38E0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E53F4"/>
    <w:multiLevelType w:val="hybridMultilevel"/>
    <w:tmpl w:val="1712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2469B"/>
    <w:multiLevelType w:val="hybridMultilevel"/>
    <w:tmpl w:val="D872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177B1"/>
    <w:multiLevelType w:val="hybridMultilevel"/>
    <w:tmpl w:val="5DD08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F4CDD"/>
    <w:multiLevelType w:val="hybridMultilevel"/>
    <w:tmpl w:val="E8C8FFEC"/>
    <w:lvl w:ilvl="0" w:tplc="ADE2278E">
      <w:start w:val="1"/>
      <w:numFmt w:val="lowerRoman"/>
      <w:lvlText w:val="%1."/>
      <w:lvlJc w:val="left"/>
      <w:pPr>
        <w:ind w:left="1160" w:hanging="4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D5781100">
      <w:numFmt w:val="bullet"/>
      <w:lvlText w:val="•"/>
      <w:lvlJc w:val="left"/>
      <w:pPr>
        <w:ind w:left="1924" w:hanging="473"/>
      </w:pPr>
      <w:rPr>
        <w:rFonts w:hint="default"/>
        <w:lang w:val="en-US" w:eastAsia="en-US" w:bidi="ar-SA"/>
      </w:rPr>
    </w:lvl>
    <w:lvl w:ilvl="2" w:tplc="88CC714E">
      <w:numFmt w:val="bullet"/>
      <w:lvlText w:val="•"/>
      <w:lvlJc w:val="left"/>
      <w:pPr>
        <w:ind w:left="2688" w:hanging="473"/>
      </w:pPr>
      <w:rPr>
        <w:rFonts w:hint="default"/>
        <w:lang w:val="en-US" w:eastAsia="en-US" w:bidi="ar-SA"/>
      </w:rPr>
    </w:lvl>
    <w:lvl w:ilvl="3" w:tplc="47864DA6">
      <w:numFmt w:val="bullet"/>
      <w:lvlText w:val="•"/>
      <w:lvlJc w:val="left"/>
      <w:pPr>
        <w:ind w:left="3452" w:hanging="473"/>
      </w:pPr>
      <w:rPr>
        <w:rFonts w:hint="default"/>
        <w:lang w:val="en-US" w:eastAsia="en-US" w:bidi="ar-SA"/>
      </w:rPr>
    </w:lvl>
    <w:lvl w:ilvl="4" w:tplc="634A87BE">
      <w:numFmt w:val="bullet"/>
      <w:lvlText w:val="•"/>
      <w:lvlJc w:val="left"/>
      <w:pPr>
        <w:ind w:left="4216" w:hanging="473"/>
      </w:pPr>
      <w:rPr>
        <w:rFonts w:hint="default"/>
        <w:lang w:val="en-US" w:eastAsia="en-US" w:bidi="ar-SA"/>
      </w:rPr>
    </w:lvl>
    <w:lvl w:ilvl="5" w:tplc="29809A26">
      <w:numFmt w:val="bullet"/>
      <w:lvlText w:val="•"/>
      <w:lvlJc w:val="left"/>
      <w:pPr>
        <w:ind w:left="4980" w:hanging="473"/>
      </w:pPr>
      <w:rPr>
        <w:rFonts w:hint="default"/>
        <w:lang w:val="en-US" w:eastAsia="en-US" w:bidi="ar-SA"/>
      </w:rPr>
    </w:lvl>
    <w:lvl w:ilvl="6" w:tplc="311A2CCA">
      <w:numFmt w:val="bullet"/>
      <w:lvlText w:val="•"/>
      <w:lvlJc w:val="left"/>
      <w:pPr>
        <w:ind w:left="5744" w:hanging="473"/>
      </w:pPr>
      <w:rPr>
        <w:rFonts w:hint="default"/>
        <w:lang w:val="en-US" w:eastAsia="en-US" w:bidi="ar-SA"/>
      </w:rPr>
    </w:lvl>
    <w:lvl w:ilvl="7" w:tplc="CD524E42">
      <w:numFmt w:val="bullet"/>
      <w:lvlText w:val="•"/>
      <w:lvlJc w:val="left"/>
      <w:pPr>
        <w:ind w:left="6508" w:hanging="473"/>
      </w:pPr>
      <w:rPr>
        <w:rFonts w:hint="default"/>
        <w:lang w:val="en-US" w:eastAsia="en-US" w:bidi="ar-SA"/>
      </w:rPr>
    </w:lvl>
    <w:lvl w:ilvl="8" w:tplc="ADFAD422">
      <w:numFmt w:val="bullet"/>
      <w:lvlText w:val="•"/>
      <w:lvlJc w:val="left"/>
      <w:pPr>
        <w:ind w:left="7272" w:hanging="473"/>
      </w:pPr>
      <w:rPr>
        <w:rFonts w:hint="default"/>
        <w:lang w:val="en-US" w:eastAsia="en-US" w:bidi="ar-SA"/>
      </w:rPr>
    </w:lvl>
  </w:abstractNum>
  <w:abstractNum w:abstractNumId="17" w15:restartNumberingAfterBreak="0">
    <w:nsid w:val="37B725EE"/>
    <w:multiLevelType w:val="hybridMultilevel"/>
    <w:tmpl w:val="B3C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31DD5"/>
    <w:multiLevelType w:val="hybridMultilevel"/>
    <w:tmpl w:val="7CA6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E19F1"/>
    <w:multiLevelType w:val="hybridMultilevel"/>
    <w:tmpl w:val="DD52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12FEE"/>
    <w:multiLevelType w:val="hybridMultilevel"/>
    <w:tmpl w:val="FD5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817CB"/>
    <w:multiLevelType w:val="hybridMultilevel"/>
    <w:tmpl w:val="F6C8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1AC7"/>
    <w:multiLevelType w:val="hybridMultilevel"/>
    <w:tmpl w:val="5DD08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5F14"/>
    <w:multiLevelType w:val="hybridMultilevel"/>
    <w:tmpl w:val="7A6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A0C5E"/>
    <w:multiLevelType w:val="hybridMultilevel"/>
    <w:tmpl w:val="42F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D4E66"/>
    <w:multiLevelType w:val="hybridMultilevel"/>
    <w:tmpl w:val="5DD08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15FC1"/>
    <w:multiLevelType w:val="hybridMultilevel"/>
    <w:tmpl w:val="7CE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D4E97"/>
    <w:multiLevelType w:val="hybridMultilevel"/>
    <w:tmpl w:val="5DD08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F4FF4"/>
    <w:multiLevelType w:val="hybridMultilevel"/>
    <w:tmpl w:val="F0B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441783">
    <w:abstractNumId w:val="23"/>
  </w:num>
  <w:num w:numId="2" w16cid:durableId="783967134">
    <w:abstractNumId w:val="17"/>
  </w:num>
  <w:num w:numId="3" w16cid:durableId="494759122">
    <w:abstractNumId w:val="14"/>
  </w:num>
  <w:num w:numId="4" w16cid:durableId="359009554">
    <w:abstractNumId w:val="10"/>
  </w:num>
  <w:num w:numId="5" w16cid:durableId="337581139">
    <w:abstractNumId w:val="8"/>
  </w:num>
  <w:num w:numId="6" w16cid:durableId="1103065864">
    <w:abstractNumId w:val="7"/>
  </w:num>
  <w:num w:numId="7" w16cid:durableId="2136212917">
    <w:abstractNumId w:val="6"/>
  </w:num>
  <w:num w:numId="8" w16cid:durableId="145627407">
    <w:abstractNumId w:val="5"/>
  </w:num>
  <w:num w:numId="9" w16cid:durableId="766001854">
    <w:abstractNumId w:val="9"/>
  </w:num>
  <w:num w:numId="10" w16cid:durableId="1546717470">
    <w:abstractNumId w:val="4"/>
  </w:num>
  <w:num w:numId="11" w16cid:durableId="1666280206">
    <w:abstractNumId w:val="3"/>
  </w:num>
  <w:num w:numId="12" w16cid:durableId="1301810627">
    <w:abstractNumId w:val="2"/>
  </w:num>
  <w:num w:numId="13" w16cid:durableId="329915821">
    <w:abstractNumId w:val="1"/>
  </w:num>
  <w:num w:numId="14" w16cid:durableId="1816995128">
    <w:abstractNumId w:val="0"/>
  </w:num>
  <w:num w:numId="15" w16cid:durableId="301888312">
    <w:abstractNumId w:val="19"/>
  </w:num>
  <w:num w:numId="16" w16cid:durableId="615139845">
    <w:abstractNumId w:val="20"/>
  </w:num>
  <w:num w:numId="17" w16cid:durableId="1985161088">
    <w:abstractNumId w:val="24"/>
  </w:num>
  <w:num w:numId="18" w16cid:durableId="450786060">
    <w:abstractNumId w:val="26"/>
  </w:num>
  <w:num w:numId="19" w16cid:durableId="2113739104">
    <w:abstractNumId w:val="21"/>
  </w:num>
  <w:num w:numId="20" w16cid:durableId="1371608552">
    <w:abstractNumId w:val="27"/>
  </w:num>
  <w:num w:numId="21" w16cid:durableId="249045214">
    <w:abstractNumId w:val="13"/>
  </w:num>
  <w:num w:numId="22" w16cid:durableId="643897366">
    <w:abstractNumId w:val="12"/>
  </w:num>
  <w:num w:numId="23" w16cid:durableId="1520703064">
    <w:abstractNumId w:val="15"/>
  </w:num>
  <w:num w:numId="24" w16cid:durableId="850677656">
    <w:abstractNumId w:val="18"/>
  </w:num>
  <w:num w:numId="25" w16cid:durableId="244345113">
    <w:abstractNumId w:val="16"/>
  </w:num>
  <w:num w:numId="26" w16cid:durableId="1462921499">
    <w:abstractNumId w:val="11"/>
  </w:num>
  <w:num w:numId="27" w16cid:durableId="2004163763">
    <w:abstractNumId w:val="25"/>
  </w:num>
  <w:num w:numId="28" w16cid:durableId="275063578">
    <w:abstractNumId w:val="22"/>
  </w:num>
  <w:num w:numId="29" w16cid:durableId="16547501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C8"/>
    <w:rsid w:val="00010503"/>
    <w:rsid w:val="00022787"/>
    <w:rsid w:val="000264FB"/>
    <w:rsid w:val="0004311B"/>
    <w:rsid w:val="00057679"/>
    <w:rsid w:val="0006463D"/>
    <w:rsid w:val="00094731"/>
    <w:rsid w:val="000A0EDC"/>
    <w:rsid w:val="000B7963"/>
    <w:rsid w:val="000E0F43"/>
    <w:rsid w:val="00100AAD"/>
    <w:rsid w:val="00133FC9"/>
    <w:rsid w:val="00154A46"/>
    <w:rsid w:val="00173889"/>
    <w:rsid w:val="00180A6E"/>
    <w:rsid w:val="00181042"/>
    <w:rsid w:val="00274CF5"/>
    <w:rsid w:val="00291D00"/>
    <w:rsid w:val="002A4946"/>
    <w:rsid w:val="002D73D4"/>
    <w:rsid w:val="002F2172"/>
    <w:rsid w:val="003056BE"/>
    <w:rsid w:val="00361857"/>
    <w:rsid w:val="0036675A"/>
    <w:rsid w:val="00400ADE"/>
    <w:rsid w:val="004142A3"/>
    <w:rsid w:val="00432E81"/>
    <w:rsid w:val="00477D9A"/>
    <w:rsid w:val="004943D7"/>
    <w:rsid w:val="004A1BCF"/>
    <w:rsid w:val="004D5BFD"/>
    <w:rsid w:val="004E1621"/>
    <w:rsid w:val="00526842"/>
    <w:rsid w:val="00550A85"/>
    <w:rsid w:val="0058203F"/>
    <w:rsid w:val="00582FDD"/>
    <w:rsid w:val="005D74C0"/>
    <w:rsid w:val="005F2AED"/>
    <w:rsid w:val="00610CEC"/>
    <w:rsid w:val="006132E0"/>
    <w:rsid w:val="00647DFB"/>
    <w:rsid w:val="006501F7"/>
    <w:rsid w:val="006636B8"/>
    <w:rsid w:val="00693101"/>
    <w:rsid w:val="006A60A6"/>
    <w:rsid w:val="006B7B1A"/>
    <w:rsid w:val="006D3CDE"/>
    <w:rsid w:val="006F30AC"/>
    <w:rsid w:val="00711B1A"/>
    <w:rsid w:val="0072764B"/>
    <w:rsid w:val="00734802"/>
    <w:rsid w:val="0078288B"/>
    <w:rsid w:val="007A2D27"/>
    <w:rsid w:val="007B64A1"/>
    <w:rsid w:val="007B7CF6"/>
    <w:rsid w:val="007D2037"/>
    <w:rsid w:val="007D524F"/>
    <w:rsid w:val="007D671F"/>
    <w:rsid w:val="007F66FD"/>
    <w:rsid w:val="0088559D"/>
    <w:rsid w:val="008D0234"/>
    <w:rsid w:val="008D6BC8"/>
    <w:rsid w:val="00950334"/>
    <w:rsid w:val="0097387F"/>
    <w:rsid w:val="00987C61"/>
    <w:rsid w:val="009971E9"/>
    <w:rsid w:val="009B49E2"/>
    <w:rsid w:val="009C1329"/>
    <w:rsid w:val="009D344E"/>
    <w:rsid w:val="009E5FB7"/>
    <w:rsid w:val="00A06712"/>
    <w:rsid w:val="00A13F3E"/>
    <w:rsid w:val="00A3370D"/>
    <w:rsid w:val="00A8443E"/>
    <w:rsid w:val="00A9053C"/>
    <w:rsid w:val="00AA523A"/>
    <w:rsid w:val="00AD5B11"/>
    <w:rsid w:val="00AF7AB2"/>
    <w:rsid w:val="00B40A1A"/>
    <w:rsid w:val="00B634F9"/>
    <w:rsid w:val="00B6498D"/>
    <w:rsid w:val="00BA7859"/>
    <w:rsid w:val="00BC445F"/>
    <w:rsid w:val="00BF1F57"/>
    <w:rsid w:val="00C100BF"/>
    <w:rsid w:val="00C27AAB"/>
    <w:rsid w:val="00C3133B"/>
    <w:rsid w:val="00C9208B"/>
    <w:rsid w:val="00CB3A97"/>
    <w:rsid w:val="00CC5AE6"/>
    <w:rsid w:val="00D03C65"/>
    <w:rsid w:val="00D27788"/>
    <w:rsid w:val="00D3499B"/>
    <w:rsid w:val="00D57BE6"/>
    <w:rsid w:val="00DA69D5"/>
    <w:rsid w:val="00DE31B9"/>
    <w:rsid w:val="00DF174E"/>
    <w:rsid w:val="00E6051A"/>
    <w:rsid w:val="00E67C93"/>
    <w:rsid w:val="00EB42F0"/>
    <w:rsid w:val="00ED0615"/>
    <w:rsid w:val="00EE1841"/>
    <w:rsid w:val="00F4372C"/>
    <w:rsid w:val="00F8301E"/>
    <w:rsid w:val="00FC5CF0"/>
    <w:rsid w:val="1919AEBA"/>
    <w:rsid w:val="2365456F"/>
    <w:rsid w:val="295625A3"/>
    <w:rsid w:val="301D08BF"/>
    <w:rsid w:val="30FC2053"/>
    <w:rsid w:val="3D555764"/>
    <w:rsid w:val="55489BFD"/>
    <w:rsid w:val="6E1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EED67"/>
  <w14:defaultImageDpi w14:val="300"/>
  <w15:docId w15:val="{9CCEFA61-838A-4AF4-AC33-48D3542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ollkorn Regular" w:eastAsiaTheme="minorEastAsia" w:hAnsi="Vollkorn Regular" w:cs="Calibri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3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C65"/>
    <w:pPr>
      <w:keepNext/>
      <w:keepLines/>
      <w:spacing w:before="240" w:after="40" w:line="259" w:lineRule="auto"/>
      <w:outlineLvl w:val="0"/>
    </w:pPr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971E9"/>
    <w:pPr>
      <w:spacing w:before="200" w:after="60"/>
      <w:outlineLvl w:val="1"/>
    </w:pPr>
    <w:rPr>
      <w:rFonts w:ascii="Montserrat Regular" w:hAnsi="Montserrat Regular"/>
      <w:color w:val="016F8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C65"/>
    <w:pPr>
      <w:keepNext/>
      <w:keepLines/>
      <w:spacing w:before="200"/>
      <w:outlineLvl w:val="2"/>
    </w:pPr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C65"/>
    <w:pPr>
      <w:outlineLvl w:val="3"/>
    </w:pPr>
    <w:rPr>
      <w:rFonts w:ascii="Montserrat Regular" w:hAnsi="Montserrat Regular"/>
      <w:caps/>
      <w:spacing w:val="10"/>
      <w:sz w:val="18"/>
      <w:szCs w:val="1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D03C65"/>
    <w:pPr>
      <w:outlineLvl w:val="4"/>
    </w:pPr>
    <w:rPr>
      <w:color w:val="016F87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3C65"/>
    <w:pPr>
      <w:keepNext/>
      <w:keepLines/>
      <w:spacing w:before="200"/>
      <w:outlineLvl w:val="5"/>
    </w:pPr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D03C65"/>
    <w:pPr>
      <w:keepNext/>
      <w:keepLines/>
      <w:spacing w:before="200"/>
      <w:outlineLvl w:val="6"/>
    </w:pPr>
    <w:rPr>
      <w:rFonts w:ascii="Montserrat Bold" w:eastAsiaTheme="majorEastAsia" w:hAnsi="Montserrat Bold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3C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C65"/>
    <w:pPr>
      <w:keepNext/>
      <w:keepLines/>
      <w:spacing w:before="40" w:after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C65"/>
    <w:rPr>
      <w:rFonts w:ascii="Montserrat Light" w:eastAsiaTheme="majorEastAsia" w:hAnsi="Montserrat Light" w:cstheme="majorBidi"/>
      <w:bCs/>
      <w:color w:val="143B6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3C65"/>
    <w:rPr>
      <w:rFonts w:ascii="Montserrat SemiBold" w:eastAsiaTheme="majorEastAsia" w:hAnsi="Montserrat SemiBold" w:cstheme="majorBidi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03C65"/>
    <w:rPr>
      <w:rFonts w:ascii="Montserrat Regular" w:hAnsi="Montserrat Regular"/>
      <w:caps/>
      <w:spacing w:val="1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D03C65"/>
    <w:rPr>
      <w:rFonts w:ascii="Montserrat Bold" w:eastAsiaTheme="majorEastAsia" w:hAnsi="Montserrat Bold" w:cstheme="majorBidi"/>
      <w:iCs/>
      <w:caps/>
      <w:color w:val="404040" w:themeColor="text1" w:themeTint="BF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1E9"/>
    <w:pPr>
      <w:pBdr>
        <w:bottom w:val="single" w:sz="8" w:space="4" w:color="016F87" w:themeColor="accent1"/>
      </w:pBdr>
      <w:spacing w:before="480" w:after="0"/>
      <w:contextualSpacing/>
    </w:pPr>
    <w:rPr>
      <w:rFonts w:ascii="Montserrat SemiBold" w:eastAsiaTheme="majorEastAsia" w:hAnsi="Montserrat SemiBold" w:cstheme="majorBidi"/>
      <w:color w:val="016F87" w:themeColor="accent1"/>
      <w:spacing w:val="20"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971E9"/>
    <w:rPr>
      <w:rFonts w:ascii="Montserrat SemiBold" w:eastAsiaTheme="majorEastAsia" w:hAnsi="Montserrat SemiBold" w:cstheme="majorBidi"/>
      <w:color w:val="016F87" w:themeColor="accent1"/>
      <w:spacing w:val="20"/>
      <w:kern w:val="28"/>
    </w:rPr>
  </w:style>
  <w:style w:type="paragraph" w:customStyle="1" w:styleId="SmallTitle">
    <w:name w:val="Small Title"/>
    <w:basedOn w:val="Title"/>
    <w:rsid w:val="00291D00"/>
    <w:pPr>
      <w:spacing w:before="0"/>
    </w:pPr>
    <w:rPr>
      <w:rFonts w:ascii="Open Sans Bold" w:hAnsi="Open Sans Bold"/>
      <w:b/>
      <w:bCs/>
      <w:caps/>
      <w:spacing w:val="24"/>
      <w:sz w:val="22"/>
      <w:szCs w:val="22"/>
      <w:u w:color="1F497D" w:themeColor="text2"/>
      <w:lang w:val="en-CA"/>
    </w:rPr>
  </w:style>
  <w:style w:type="paragraph" w:customStyle="1" w:styleId="TableContent">
    <w:name w:val="Table Content"/>
    <w:basedOn w:val="Normal"/>
    <w:rsid w:val="00291D00"/>
    <w:rPr>
      <w:rFonts w:ascii="Open Sans" w:eastAsia="Times New Roman" w:hAnsi="Open Sans" w:cs="Adobe Naskh Medium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71E9"/>
    <w:rPr>
      <w:rFonts w:ascii="Montserrat Regular" w:eastAsiaTheme="majorEastAsia" w:hAnsi="Montserrat Regular" w:cstheme="majorBidi"/>
      <w:bCs/>
      <w:color w:val="016F87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03C65"/>
    <w:rPr>
      <w:rFonts w:ascii="Montserrat SemiBold" w:eastAsiaTheme="majorEastAsia" w:hAnsi="Montserrat SemiBold" w:cstheme="majorBidi"/>
      <w:caps/>
      <w:color w:val="016F87" w:themeColor="accent1"/>
      <w:spacing w:val="10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D03C65"/>
    <w:rPr>
      <w:rFonts w:ascii="Vollkorn SemiBold" w:eastAsiaTheme="majorEastAsia" w:hAnsi="Vollkorn SemiBold" w:cstheme="majorBidi"/>
      <w:caps/>
      <w:color w:val="003743" w:themeColor="accent1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03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291D00"/>
    <w:rPr>
      <w:b/>
      <w:bCs/>
    </w:rPr>
  </w:style>
  <w:style w:type="character" w:styleId="Emphasis">
    <w:name w:val="Emphasis"/>
    <w:basedOn w:val="DefaultParagraphFont"/>
    <w:uiPriority w:val="20"/>
    <w:qFormat/>
    <w:rsid w:val="00291D00"/>
    <w:rPr>
      <w:i/>
      <w:iCs/>
    </w:rPr>
  </w:style>
  <w:style w:type="paragraph" w:styleId="NoSpacing">
    <w:name w:val="No Spacing"/>
    <w:uiPriority w:val="1"/>
    <w:qFormat/>
    <w:rsid w:val="000E0F43"/>
    <w:rPr>
      <w:rFonts w:ascii="Cormorant Garamond" w:hAnsi="Cormorant Garamond"/>
    </w:rPr>
  </w:style>
  <w:style w:type="paragraph" w:styleId="Quote">
    <w:name w:val="Quote"/>
    <w:basedOn w:val="Normal"/>
    <w:next w:val="Normal"/>
    <w:link w:val="QuoteChar"/>
    <w:uiPriority w:val="29"/>
    <w:qFormat/>
    <w:rsid w:val="00291D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1D00"/>
    <w:rPr>
      <w:rFonts w:ascii="EB Garamond Regular" w:hAnsi="EB Garamond Regular"/>
      <w:i/>
      <w:iCs/>
      <w:color w:val="000000" w:themeColor="tex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D00"/>
    <w:pPr>
      <w:pBdr>
        <w:bottom w:val="single" w:sz="4" w:space="4" w:color="016F87" w:themeColor="accent1"/>
      </w:pBdr>
      <w:spacing w:before="200" w:after="280"/>
      <w:ind w:left="936" w:right="936"/>
    </w:pPr>
    <w:rPr>
      <w:b/>
      <w:bCs/>
      <w:i/>
      <w:iCs/>
      <w:color w:val="016F8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D00"/>
    <w:rPr>
      <w:rFonts w:ascii="EB Garamond Regular" w:hAnsi="EB Garamond Regular"/>
      <w:b/>
      <w:bCs/>
      <w:i/>
      <w:iCs/>
      <w:color w:val="016F87" w:themeColor="accent1"/>
      <w:sz w:val="21"/>
    </w:rPr>
  </w:style>
  <w:style w:type="character" w:styleId="SubtleEmphasis">
    <w:name w:val="Subtle Emphasis"/>
    <w:uiPriority w:val="19"/>
    <w:qFormat/>
    <w:rsid w:val="00291D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1D00"/>
    <w:rPr>
      <w:b/>
      <w:bCs/>
      <w:i/>
      <w:iCs/>
      <w:color w:val="016F87" w:themeColor="accent1"/>
    </w:rPr>
  </w:style>
  <w:style w:type="character" w:styleId="SubtleReference">
    <w:name w:val="Subtle Reference"/>
    <w:basedOn w:val="DefaultParagraphFont"/>
    <w:uiPriority w:val="31"/>
    <w:qFormat/>
    <w:rsid w:val="00291D00"/>
    <w:rPr>
      <w:smallCaps/>
      <w:color w:val="D681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1D00"/>
    <w:rPr>
      <w:b/>
      <w:bCs/>
      <w:smallCaps/>
      <w:color w:val="D681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1D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33B"/>
    <w:pPr>
      <w:spacing w:line="260" w:lineRule="auto"/>
      <w:outlineLvl w:val="9"/>
    </w:pPr>
    <w:rPr>
      <w:rFonts w:ascii="Montserrat Medium" w:hAnsi="Montserrat Medium"/>
      <w:color w:val="004E5F" w:themeColor="accent1" w:themeShade="B5"/>
      <w:sz w:val="32"/>
    </w:rPr>
  </w:style>
  <w:style w:type="paragraph" w:styleId="Footer">
    <w:name w:val="footer"/>
    <w:basedOn w:val="Normal"/>
    <w:link w:val="FooterChar"/>
    <w:uiPriority w:val="99"/>
    <w:unhideWhenUsed/>
    <w:rsid w:val="00950334"/>
    <w:pPr>
      <w:tabs>
        <w:tab w:val="center" w:pos="4320"/>
        <w:tab w:val="right" w:pos="8640"/>
      </w:tabs>
      <w:spacing w:after="0"/>
    </w:pPr>
    <w:rPr>
      <w:rFonts w:ascii="Montserrat Light" w:hAnsi="Montserrat Light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0334"/>
    <w:rPr>
      <w:rFonts w:ascii="Montserrat Light" w:hAnsi="Montserrat Light"/>
      <w:sz w:val="14"/>
      <w:szCs w:val="22"/>
    </w:rPr>
  </w:style>
  <w:style w:type="paragraph" w:customStyle="1" w:styleId="Name">
    <w:name w:val="Name"/>
    <w:basedOn w:val="Normal"/>
    <w:qFormat/>
    <w:rsid w:val="009971E9"/>
    <w:pPr>
      <w:spacing w:after="0" w:line="259" w:lineRule="auto"/>
    </w:pPr>
    <w:rPr>
      <w:rFonts w:ascii="Montserrat SemiBold" w:hAnsi="Montserrat SemiBold"/>
      <w:sz w:val="20"/>
      <w:szCs w:val="18"/>
    </w:rPr>
  </w:style>
  <w:style w:type="paragraph" w:customStyle="1" w:styleId="PersonTitle">
    <w:name w:val="PersonTitle"/>
    <w:basedOn w:val="Normal"/>
    <w:qFormat/>
    <w:rsid w:val="009971E9"/>
    <w:rPr>
      <w:rFonts w:ascii="Montserrat Light" w:hAnsi="Montserrat Light"/>
      <w:caps/>
      <w:spacing w:val="10"/>
      <w:sz w:val="18"/>
      <w:szCs w:val="13"/>
    </w:rPr>
  </w:style>
  <w:style w:type="paragraph" w:styleId="ListParagraph">
    <w:name w:val="List Paragraph"/>
    <w:basedOn w:val="Normal"/>
    <w:uiPriority w:val="34"/>
    <w:qFormat/>
    <w:rsid w:val="00526842"/>
    <w:pPr>
      <w:pBdr>
        <w:top w:val="nil"/>
        <w:left w:val="nil"/>
        <w:bottom w:val="nil"/>
        <w:right w:val="nil"/>
        <w:between w:val="nil"/>
      </w:pBdr>
      <w:spacing w:after="60"/>
    </w:pPr>
    <w:rPr>
      <w:rFonts w:eastAsia="Calibri"/>
    </w:rPr>
  </w:style>
  <w:style w:type="character" w:styleId="Hyperlink">
    <w:name w:val="Hyperlink"/>
    <w:uiPriority w:val="99"/>
    <w:unhideWhenUsed/>
    <w:rsid w:val="00C3133B"/>
    <w:rPr>
      <w:rFonts w:ascii="Vollkorn Regular" w:hAnsi="Vollkorn Regular"/>
      <w:b w:val="0"/>
      <w:i w:val="0"/>
      <w:color w:val="143B61"/>
      <w:sz w:val="21"/>
      <w:u w:val="single"/>
    </w:rPr>
  </w:style>
  <w:style w:type="paragraph" w:customStyle="1" w:styleId="HeaderDate">
    <w:name w:val="Header Date"/>
    <w:basedOn w:val="FootnoteText"/>
    <w:autoRedefine/>
    <w:qFormat/>
    <w:rsid w:val="004E1621"/>
    <w:rPr>
      <w:rFonts w:ascii="Montserrat Light" w:hAnsi="Montserrat Light"/>
      <w:caps/>
      <w:noProof/>
      <w:spacing w:val="20"/>
      <w:sz w:val="12"/>
      <w:szCs w:val="15"/>
    </w:rPr>
  </w:style>
  <w:style w:type="paragraph" w:styleId="Header">
    <w:name w:val="header"/>
    <w:basedOn w:val="Normal"/>
    <w:link w:val="HeaderChar"/>
    <w:uiPriority w:val="99"/>
    <w:unhideWhenUsed/>
    <w:rsid w:val="00291D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1D00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3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963"/>
    <w:pPr>
      <w:spacing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963"/>
  </w:style>
  <w:style w:type="character" w:styleId="FollowedHyperlink">
    <w:name w:val="FollowedHyperlink"/>
    <w:basedOn w:val="Hyperlink"/>
    <w:uiPriority w:val="99"/>
    <w:semiHidden/>
    <w:unhideWhenUsed/>
    <w:rsid w:val="00C3133B"/>
    <w:rPr>
      <w:rFonts w:ascii="Vollkorn Regular" w:hAnsi="Vollkorn Regular"/>
      <w:b w:val="0"/>
      <w:i w:val="0"/>
      <w:color w:val="0E6F87" w:themeColor="followedHyperlink"/>
      <w:sz w:val="21"/>
      <w:u w:val="single"/>
    </w:rPr>
  </w:style>
  <w:style w:type="paragraph" w:customStyle="1" w:styleId="BasicParagraph">
    <w:name w:val="[Basic Paragraph]"/>
    <w:basedOn w:val="Normal"/>
    <w:uiPriority w:val="99"/>
    <w:rsid w:val="00EB42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1841"/>
  </w:style>
  <w:style w:type="character" w:styleId="FootnoteReference">
    <w:name w:val="footnote reference"/>
    <w:basedOn w:val="DefaultParagraphFont"/>
    <w:uiPriority w:val="99"/>
    <w:semiHidden/>
    <w:unhideWhenUsed/>
    <w:rsid w:val="00477D9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F4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0F43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C65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paragraph" w:styleId="NormalWeb">
    <w:name w:val="Normal (Web)"/>
    <w:basedOn w:val="Normal"/>
    <w:uiPriority w:val="99"/>
    <w:unhideWhenUsed/>
    <w:rsid w:val="008D6B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D6BC8"/>
  </w:style>
  <w:style w:type="character" w:customStyle="1" w:styleId="eop">
    <w:name w:val="eop"/>
    <w:basedOn w:val="DefaultParagraphFont"/>
    <w:rsid w:val="008D6BC8"/>
  </w:style>
  <w:style w:type="character" w:styleId="UnresolvedMention">
    <w:name w:val="Unresolved Mention"/>
    <w:basedOn w:val="DefaultParagraphFont"/>
    <w:uiPriority w:val="99"/>
    <w:semiHidden/>
    <w:unhideWhenUsed/>
    <w:rsid w:val="006132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0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bonwich@icnl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bonwich@icnl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bonwich@icn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NL-Templates%20200401\ICNL%20Basic%20Word%20Template.dotx" TargetMode="External"/></Relationships>
</file>

<file path=word/theme/theme1.xml><?xml version="1.0" encoding="utf-8"?>
<a:theme xmlns:a="http://schemas.openxmlformats.org/drawingml/2006/main" name="ICNLlight_vA">
  <a:themeElements>
    <a:clrScheme name="ICNL">
      <a:dk1>
        <a:sysClr val="windowText" lastClr="000000"/>
      </a:dk1>
      <a:lt1>
        <a:sysClr val="window" lastClr="FFFFFF"/>
      </a:lt1>
      <a:dk2>
        <a:srgbClr val="1F497D"/>
      </a:dk2>
      <a:lt2>
        <a:srgbClr val="17B1D4"/>
      </a:lt2>
      <a:accent1>
        <a:srgbClr val="016F87"/>
      </a:accent1>
      <a:accent2>
        <a:srgbClr val="D68136"/>
      </a:accent2>
      <a:accent3>
        <a:srgbClr val="FFA454"/>
      </a:accent3>
      <a:accent4>
        <a:srgbClr val="BA3214"/>
      </a:accent4>
      <a:accent5>
        <a:srgbClr val="069E91"/>
      </a:accent5>
      <a:accent6>
        <a:srgbClr val="941043"/>
      </a:accent6>
      <a:hlink>
        <a:srgbClr val="D78136"/>
      </a:hlink>
      <a:folHlink>
        <a:srgbClr val="0E6F87"/>
      </a:folHlink>
    </a:clrScheme>
    <a:fontScheme name="Test">
      <a:majorFont>
        <a:latin typeface="Montserrat"/>
        <a:ea typeface=""/>
        <a:cs typeface=""/>
      </a:majorFont>
      <a:minorFont>
        <a:latin typeface="Vollkor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82b5-7b04-4380-abde-d330dd4a3a59">XSJUMZWTMKHA-975925451-14628</_dlc_DocId>
    <_dlc_DocIdUrl xmlns="6f3582b5-7b04-4380-abde-d330dd4a3a59">
      <Url>https://icnldc.sharepoint.com/programteams/_layouts/15/DocIdRedir.aspx?ID=XSJUMZWTMKHA-975925451-14628</Url>
      <Description>XSJUMZWTMKHA-975925451-14628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B5A3C862FFB4B82114A8DDBCC46C3" ma:contentTypeVersion="14" ma:contentTypeDescription="Create a new document." ma:contentTypeScope="" ma:versionID="2b72d433377811d2af42190d1d2bc2ff">
  <xsd:schema xmlns:xsd="http://www.w3.org/2001/XMLSchema" xmlns:xs="http://www.w3.org/2001/XMLSchema" xmlns:p="http://schemas.microsoft.com/office/2006/metadata/properties" xmlns:ns2="6f3582b5-7b04-4380-abde-d330dd4a3a59" xmlns:ns3="1685e14b-9d07-48cc-a10d-796026fb7a3c" xmlns:ns4="fc2099c1-440d-4ac6-bc0a-7fb368bea37f" targetNamespace="http://schemas.microsoft.com/office/2006/metadata/properties" ma:root="true" ma:fieldsID="b7b3bd2d2683c9f4de0b14211707a836" ns2:_="" ns3:_="" ns4:_="">
    <xsd:import namespace="6f3582b5-7b04-4380-abde-d330dd4a3a59"/>
    <xsd:import namespace="1685e14b-9d07-48cc-a10d-796026fb7a3c"/>
    <xsd:import namespace="fc2099c1-440d-4ac6-bc0a-7fb368bea3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82b5-7b04-4380-abde-d330dd4a3a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5e14b-9d07-48cc-a10d-796026fb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99c1-440d-4ac6-bc0a-7fb368bea37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783FC1-7BF9-4413-BC48-014BDB84B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85A6B-58FA-4AFD-B510-59B155CEF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718AD-D607-432E-AB7E-B8228E9A9751}">
  <ds:schemaRefs>
    <ds:schemaRef ds:uri="http://schemas.microsoft.com/office/2006/metadata/properties"/>
    <ds:schemaRef ds:uri="http://schemas.microsoft.com/office/infopath/2007/PartnerControls"/>
    <ds:schemaRef ds:uri="6f3582b5-7b04-4380-abde-d330dd4a3a59"/>
  </ds:schemaRefs>
</ds:datastoreItem>
</file>

<file path=customXml/itemProps4.xml><?xml version="1.0" encoding="utf-8"?>
<ds:datastoreItem xmlns:ds="http://schemas.openxmlformats.org/officeDocument/2006/customXml" ds:itemID="{90313B8D-884D-41D8-97DC-15DF5BB59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82b5-7b04-4380-abde-d330dd4a3a59"/>
    <ds:schemaRef ds:uri="1685e14b-9d07-48cc-a10d-796026fb7a3c"/>
    <ds:schemaRef ds:uri="fc2099c1-440d-4ac6-bc0a-7fb368bea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EC2C64-91E1-4498-B72F-07E569E3553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ICNL Basic Word Template</Template>
  <TotalTime>12</TotalTime>
  <Pages>5</Pages>
  <Words>1183</Words>
  <Characters>6640</Characters>
  <Application>Microsoft Office Word</Application>
  <DocSecurity>0</DocSecurity>
  <Lines>132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Foundation USA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Mojtahedi</dc:creator>
  <cp:keywords/>
  <dc:description/>
  <cp:lastModifiedBy>Paul Bonwich</cp:lastModifiedBy>
  <cp:revision>10</cp:revision>
  <cp:lastPrinted>2018-05-07T15:31:00Z</cp:lastPrinted>
  <dcterms:created xsi:type="dcterms:W3CDTF">2022-04-27T12:52:00Z</dcterms:created>
  <dcterms:modified xsi:type="dcterms:W3CDTF">2022-04-27T13:30:00Z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0x01010071DB5A3C862FFB4B82114A8DDBCC46C3</vt:lpwstr>
  </property>
  <property fmtid="{D5CDD505-2E9C-101B-9397-08002B2CF9AE}" pid="3" name="_dlc_DocIdItemGuid">
    <vt:lpwstr>ed0128e4-4f00-4ca9-ae95-8ebd55fa8e8a</vt:lpwstr>
  </property>
</Properties>
</file>