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327CD" w14:textId="77777777" w:rsidR="00AE1D22" w:rsidRDefault="00AE1D22">
      <w:pPr>
        <w:pStyle w:val="Ttulo1"/>
        <w:jc w:val="center"/>
        <w:rPr>
          <w:rFonts w:ascii="Arial" w:eastAsia="Times New Roman" w:hAnsi="Arial" w:cs="Arial"/>
          <w:sz w:val="20"/>
          <w:szCs w:val="20"/>
        </w:rPr>
      </w:pPr>
      <w:bookmarkStart w:id="0" w:name="JD_DS021-2019-JUS"/>
      <w:bookmarkStart w:id="1" w:name="REF_86869_1658159255297"/>
      <w:bookmarkEnd w:id="0"/>
      <w:bookmarkEnd w:id="1"/>
    </w:p>
    <w:p w14:paraId="28F802B6" w14:textId="5F005BCC" w:rsidR="00AE1D22" w:rsidRDefault="00AE1D22" w:rsidP="00AE1D22">
      <w:pPr>
        <w:pStyle w:val="Ttulo1"/>
        <w:jc w:val="right"/>
        <w:rPr>
          <w:rFonts w:ascii="Arial" w:eastAsia="Times New Roman" w:hAnsi="Arial" w:cs="Arial"/>
          <w:sz w:val="20"/>
          <w:szCs w:val="20"/>
        </w:rPr>
      </w:pPr>
      <w:r>
        <w:rPr>
          <w:rFonts w:ascii="Arial" w:eastAsia="Times New Roman" w:hAnsi="Arial" w:cs="Arial"/>
          <w:sz w:val="20"/>
          <w:szCs w:val="20"/>
        </w:rPr>
        <w:t>Fuente. Sistema Peruano de Información Jurídica</w:t>
      </w:r>
    </w:p>
    <w:p w14:paraId="2BCE9506" w14:textId="4A38A43F" w:rsidR="00AE1D22" w:rsidRDefault="00AE1D22" w:rsidP="00AE1D22">
      <w:pPr>
        <w:pStyle w:val="Ttulo1"/>
        <w:jc w:val="right"/>
        <w:rPr>
          <w:rFonts w:ascii="Arial" w:eastAsia="Times New Roman" w:hAnsi="Arial" w:cs="Arial"/>
          <w:sz w:val="20"/>
          <w:szCs w:val="20"/>
        </w:rPr>
      </w:pPr>
      <w:r>
        <w:rPr>
          <w:rFonts w:ascii="Arial" w:eastAsia="Times New Roman" w:hAnsi="Arial" w:cs="Arial"/>
          <w:sz w:val="20"/>
          <w:szCs w:val="20"/>
        </w:rPr>
        <w:t>Fecha. 10.07.2024</w:t>
      </w:r>
    </w:p>
    <w:p w14:paraId="5A44D431" w14:textId="2D9ADC09" w:rsidR="00000000" w:rsidRDefault="00CB0A4F">
      <w:pPr>
        <w:pStyle w:val="Ttulo1"/>
        <w:jc w:val="center"/>
        <w:rPr>
          <w:rFonts w:ascii="Arial" w:eastAsia="Times New Roman" w:hAnsi="Arial" w:cs="Arial"/>
          <w:sz w:val="20"/>
          <w:szCs w:val="20"/>
        </w:rPr>
      </w:pPr>
      <w:r>
        <w:rPr>
          <w:rFonts w:ascii="Arial" w:eastAsia="Times New Roman" w:hAnsi="Arial" w:cs="Arial"/>
          <w:sz w:val="20"/>
          <w:szCs w:val="20"/>
        </w:rPr>
        <w:t xml:space="preserve">Texto Único Ordenado de la Ley </w:t>
      </w:r>
      <w:proofErr w:type="spellStart"/>
      <w:r>
        <w:rPr>
          <w:rFonts w:ascii="Arial" w:eastAsia="Times New Roman" w:hAnsi="Arial" w:cs="Arial"/>
          <w:sz w:val="20"/>
          <w:szCs w:val="20"/>
        </w:rPr>
        <w:t>Nº</w:t>
      </w:r>
      <w:proofErr w:type="spellEnd"/>
      <w:r>
        <w:rPr>
          <w:rFonts w:ascii="Arial" w:eastAsia="Times New Roman" w:hAnsi="Arial" w:cs="Arial"/>
          <w:sz w:val="20"/>
          <w:szCs w:val="20"/>
        </w:rPr>
        <w:t xml:space="preserve"> 27806, Ley de Transparencia y Acceso a la Información Pública</w:t>
      </w:r>
    </w:p>
    <w:p w14:paraId="1D8D45D4" w14:textId="77777777" w:rsidR="00000000" w:rsidRDefault="00CB0A4F">
      <w:pPr>
        <w:pStyle w:val="Ttulo2"/>
        <w:jc w:val="center"/>
        <w:rPr>
          <w:rFonts w:ascii="Arial" w:eastAsia="Times New Roman" w:hAnsi="Arial" w:cs="Arial"/>
          <w:sz w:val="20"/>
          <w:szCs w:val="20"/>
        </w:rPr>
      </w:pPr>
      <w:r>
        <w:rPr>
          <w:rFonts w:ascii="Arial" w:eastAsia="Times New Roman" w:hAnsi="Arial" w:cs="Arial"/>
          <w:sz w:val="20"/>
          <w:szCs w:val="20"/>
        </w:rPr>
        <w:t xml:space="preserve">DECRETO SUPREMO </w:t>
      </w:r>
      <w:proofErr w:type="spellStart"/>
      <w:r>
        <w:rPr>
          <w:rFonts w:ascii="Arial" w:eastAsia="Times New Roman" w:hAnsi="Arial" w:cs="Arial"/>
          <w:sz w:val="20"/>
          <w:szCs w:val="20"/>
        </w:rPr>
        <w:t>Nº</w:t>
      </w:r>
      <w:proofErr w:type="spellEnd"/>
      <w:r>
        <w:rPr>
          <w:rFonts w:ascii="Arial" w:eastAsia="Times New Roman" w:hAnsi="Arial" w:cs="Arial"/>
          <w:sz w:val="20"/>
          <w:szCs w:val="20"/>
        </w:rPr>
        <w:t xml:space="preserve"> </w:t>
      </w:r>
      <w:r>
        <w:rPr>
          <w:rStyle w:val="decretossupremos"/>
          <w:rFonts w:ascii="Arial" w:eastAsia="Times New Roman" w:hAnsi="Arial" w:cs="Arial"/>
          <w:sz w:val="20"/>
          <w:szCs w:val="20"/>
        </w:rPr>
        <w:t>021-2019-JUS</w:t>
      </w:r>
      <w:r>
        <w:rPr>
          <w:rFonts w:ascii="Arial" w:eastAsia="Times New Roman" w:hAnsi="Arial" w:cs="Arial"/>
          <w:sz w:val="20"/>
          <w:szCs w:val="20"/>
        </w:rPr>
        <w:br/>
      </w:r>
    </w:p>
    <w:p w14:paraId="4FBC8A51" w14:textId="130A5886" w:rsidR="00000000" w:rsidRDefault="00CB0A4F">
      <w:pPr>
        <w:pStyle w:val="NormalWeb"/>
      </w:pPr>
      <w:r>
        <w:rPr>
          <w:rFonts w:ascii="Arial" w:hAnsi="Arial" w:cs="Arial"/>
          <w:b/>
          <w:bCs/>
          <w:sz w:val="20"/>
          <w:szCs w:val="20"/>
        </w:rPr>
        <w:t>CONCORDANCIAS:  </w:t>
      </w:r>
      <w:r>
        <w:rPr>
          <w:rFonts w:ascii="Arial" w:hAnsi="Arial" w:cs="Arial"/>
          <w:b/>
          <w:bCs/>
          <w:sz w:val="20"/>
          <w:szCs w:val="20"/>
        </w:rPr>
        <w:t xml:space="preserve"> </w:t>
      </w:r>
      <w:hyperlink r:id="rId4" w:history="1">
        <w:proofErr w:type="spellStart"/>
        <w:r>
          <w:rPr>
            <w:rStyle w:val="Hipervnculo"/>
            <w:rFonts w:ascii="Arial" w:hAnsi="Arial" w:cs="Arial"/>
            <w:b/>
            <w:bCs/>
            <w:color w:val="008000"/>
            <w:sz w:val="20"/>
            <w:szCs w:val="20"/>
          </w:rPr>
          <w:t>D.S.N°</w:t>
        </w:r>
        <w:proofErr w:type="spellEnd"/>
        <w:r>
          <w:rPr>
            <w:rStyle w:val="Hipervnculo"/>
            <w:rFonts w:ascii="Arial" w:hAnsi="Arial" w:cs="Arial"/>
            <w:b/>
            <w:bCs/>
            <w:color w:val="008000"/>
            <w:sz w:val="20"/>
            <w:szCs w:val="20"/>
          </w:rPr>
          <w:t xml:space="preserve"> 164-2020-PCM (Decreto Supremo que aprueba el Procedimiento Administrativo Estandarizado de Acceso a la Información Pública creada u obtenida por la entidad, que se encuentre en su posesión o bajo su control)</w:t>
        </w:r>
      </w:hyperlink>
    </w:p>
    <w:p w14:paraId="0F131707" w14:textId="35AF5BB3" w:rsidR="00000000" w:rsidRDefault="00CB0A4F">
      <w:pPr>
        <w:pStyle w:val="NormalWeb"/>
      </w:pPr>
      <w:hyperlink r:id="rId5" w:history="1">
        <w:proofErr w:type="spellStart"/>
        <w:r>
          <w:rPr>
            <w:rStyle w:val="Hipervnculo"/>
            <w:rFonts w:ascii="Arial" w:hAnsi="Arial" w:cs="Arial"/>
            <w:b/>
            <w:bCs/>
            <w:color w:val="008000"/>
            <w:sz w:val="20"/>
            <w:szCs w:val="20"/>
          </w:rPr>
          <w:t>R.</w:t>
        </w:r>
        <w:proofErr w:type="gramStart"/>
        <w:r>
          <w:rPr>
            <w:rStyle w:val="Hipervnculo"/>
            <w:rFonts w:ascii="Arial" w:hAnsi="Arial" w:cs="Arial"/>
            <w:b/>
            <w:bCs/>
            <w:color w:val="008000"/>
            <w:sz w:val="20"/>
            <w:szCs w:val="20"/>
          </w:rPr>
          <w:t>D.N</w:t>
        </w:r>
        <w:proofErr w:type="gramEnd"/>
        <w:r>
          <w:rPr>
            <w:rStyle w:val="Hipervnculo"/>
            <w:rFonts w:ascii="Arial" w:hAnsi="Arial" w:cs="Arial"/>
            <w:b/>
            <w:bCs/>
            <w:color w:val="008000"/>
            <w:sz w:val="20"/>
            <w:szCs w:val="20"/>
          </w:rPr>
          <w:t>°</w:t>
        </w:r>
        <w:proofErr w:type="spellEnd"/>
        <w:r>
          <w:rPr>
            <w:rStyle w:val="Hipervnculo"/>
            <w:rFonts w:ascii="Arial" w:hAnsi="Arial" w:cs="Arial"/>
            <w:b/>
            <w:bCs/>
            <w:color w:val="008000"/>
            <w:sz w:val="20"/>
            <w:szCs w:val="20"/>
          </w:rPr>
          <w:t xml:space="preserve"> 68-2020-JUS-DGTAIPD (Aprueban el Lineamiento para la elaboración del Informe anual sobre solicitudes de acceso a la información pública 2020, a ser presentado al Congreso de la República en el primer trimestre del año 2021)</w:t>
        </w:r>
      </w:hyperlink>
    </w:p>
    <w:p w14:paraId="6A671399" w14:textId="621C370C" w:rsidR="00000000" w:rsidRDefault="00CB0A4F">
      <w:pPr>
        <w:pStyle w:val="NormalWeb"/>
      </w:pPr>
      <w:hyperlink r:id="rId6" w:history="1">
        <w:proofErr w:type="spellStart"/>
        <w:r>
          <w:rPr>
            <w:rStyle w:val="Hipervnculo"/>
            <w:rFonts w:ascii="Arial" w:hAnsi="Arial" w:cs="Arial"/>
            <w:b/>
            <w:bCs/>
            <w:color w:val="008000"/>
            <w:sz w:val="20"/>
            <w:szCs w:val="20"/>
          </w:rPr>
          <w:t>R.</w:t>
        </w:r>
        <w:proofErr w:type="gramStart"/>
        <w:r>
          <w:rPr>
            <w:rStyle w:val="Hipervnculo"/>
            <w:rFonts w:ascii="Arial" w:hAnsi="Arial" w:cs="Arial"/>
            <w:b/>
            <w:bCs/>
            <w:color w:val="008000"/>
            <w:sz w:val="20"/>
            <w:szCs w:val="20"/>
          </w:rPr>
          <w:t>D.N</w:t>
        </w:r>
        <w:proofErr w:type="gramEnd"/>
        <w:r>
          <w:rPr>
            <w:rStyle w:val="Hipervnculo"/>
            <w:rFonts w:ascii="Arial" w:hAnsi="Arial" w:cs="Arial"/>
            <w:b/>
            <w:bCs/>
            <w:color w:val="008000"/>
            <w:sz w:val="20"/>
            <w:szCs w:val="20"/>
          </w:rPr>
          <w:t>°</w:t>
        </w:r>
        <w:proofErr w:type="spellEnd"/>
        <w:r>
          <w:rPr>
            <w:rStyle w:val="Hipervnculo"/>
            <w:rFonts w:ascii="Arial" w:hAnsi="Arial" w:cs="Arial"/>
            <w:b/>
            <w:bCs/>
            <w:color w:val="008000"/>
            <w:sz w:val="20"/>
            <w:szCs w:val="20"/>
          </w:rPr>
          <w:t xml:space="preserve"> 11-2021-JUS-DGTAIPD (Aprueban Lineamiento para la Implementación y Actualización del Portal de Transparencia Estándar en las entidades de la Administración Pública)</w:t>
        </w:r>
      </w:hyperlink>
    </w:p>
    <w:p w14:paraId="0F67CD4B" w14:textId="689AE06F" w:rsidR="00000000" w:rsidRDefault="00CB0A4F">
      <w:pPr>
        <w:pStyle w:val="NormalWeb"/>
      </w:pPr>
      <w:hyperlink r:id="rId7" w:history="1">
        <w:proofErr w:type="spellStart"/>
        <w:r>
          <w:rPr>
            <w:rStyle w:val="Hipervnculo"/>
            <w:rFonts w:ascii="Arial" w:hAnsi="Arial" w:cs="Arial"/>
            <w:b/>
            <w:bCs/>
            <w:color w:val="008000"/>
            <w:sz w:val="20"/>
            <w:szCs w:val="20"/>
          </w:rPr>
          <w:t>D.</w:t>
        </w:r>
        <w:proofErr w:type="gramStart"/>
        <w:r>
          <w:rPr>
            <w:rStyle w:val="Hipervnculo"/>
            <w:rFonts w:ascii="Arial" w:hAnsi="Arial" w:cs="Arial"/>
            <w:b/>
            <w:bCs/>
            <w:color w:val="008000"/>
            <w:sz w:val="20"/>
            <w:szCs w:val="20"/>
          </w:rPr>
          <w:t>S.N</w:t>
        </w:r>
        <w:proofErr w:type="gramEnd"/>
        <w:r>
          <w:rPr>
            <w:rStyle w:val="Hipervnculo"/>
            <w:rFonts w:ascii="Arial" w:hAnsi="Arial" w:cs="Arial"/>
            <w:b/>
            <w:bCs/>
            <w:color w:val="008000"/>
            <w:sz w:val="20"/>
            <w:szCs w:val="20"/>
          </w:rPr>
          <w:t>°</w:t>
        </w:r>
        <w:proofErr w:type="spellEnd"/>
        <w:r>
          <w:rPr>
            <w:rStyle w:val="Hipervnculo"/>
            <w:rFonts w:ascii="Arial" w:hAnsi="Arial" w:cs="Arial"/>
            <w:b/>
            <w:bCs/>
            <w:color w:val="008000"/>
            <w:sz w:val="20"/>
            <w:szCs w:val="20"/>
          </w:rPr>
          <w:t xml:space="preserve"> 185-2021-PCM (Decreto Supremo que crea la Plataforma de Debida Diligencia del Sector Público)</w:t>
        </w:r>
      </w:hyperlink>
    </w:p>
    <w:p w14:paraId="1C3B81A0" w14:textId="2AFD338C" w:rsidR="00000000" w:rsidRDefault="00CB0A4F">
      <w:pPr>
        <w:pStyle w:val="NormalWeb"/>
      </w:pPr>
      <w:hyperlink r:id="rId8" w:history="1">
        <w:proofErr w:type="spellStart"/>
        <w:r>
          <w:rPr>
            <w:rStyle w:val="Hipervnculo"/>
            <w:rFonts w:ascii="Arial" w:hAnsi="Arial" w:cs="Arial"/>
            <w:b/>
            <w:bCs/>
            <w:color w:val="008000"/>
            <w:sz w:val="20"/>
            <w:szCs w:val="20"/>
          </w:rPr>
          <w:t>R.</w:t>
        </w:r>
        <w:proofErr w:type="gramStart"/>
        <w:r>
          <w:rPr>
            <w:rStyle w:val="Hipervnculo"/>
            <w:rFonts w:ascii="Arial" w:hAnsi="Arial" w:cs="Arial"/>
            <w:b/>
            <w:bCs/>
            <w:color w:val="008000"/>
            <w:sz w:val="20"/>
            <w:szCs w:val="20"/>
          </w:rPr>
          <w:t>D.Nº</w:t>
        </w:r>
        <w:proofErr w:type="spellEnd"/>
        <w:proofErr w:type="gramEnd"/>
        <w:r>
          <w:rPr>
            <w:rStyle w:val="Hipervnculo"/>
            <w:rFonts w:ascii="Arial" w:hAnsi="Arial" w:cs="Arial"/>
            <w:b/>
            <w:bCs/>
            <w:color w:val="008000"/>
            <w:sz w:val="20"/>
            <w:szCs w:val="20"/>
          </w:rPr>
          <w:t xml:space="preserve"> 81-2022-JUS/DGTAIPD (Aprueban el Lineamiento para la elaboración del Informe anual sobr</w:t>
        </w:r>
        <w:r>
          <w:rPr>
            <w:rStyle w:val="Hipervnculo"/>
            <w:rFonts w:ascii="Arial" w:hAnsi="Arial" w:cs="Arial"/>
            <w:b/>
            <w:bCs/>
            <w:color w:val="008000"/>
            <w:sz w:val="20"/>
            <w:szCs w:val="20"/>
          </w:rPr>
          <w:t>e solicitudes de acceso a la información pública 2022, a ser presentado al Congreso de la República en el primer trimestre del año 2023)</w:t>
        </w:r>
      </w:hyperlink>
    </w:p>
    <w:p w14:paraId="31E8A6A0" w14:textId="73B93D33" w:rsidR="00000000" w:rsidRDefault="00CB0A4F">
      <w:pPr>
        <w:pStyle w:val="NormalWeb"/>
      </w:pPr>
      <w:hyperlink r:id="rId9" w:history="1">
        <w:r>
          <w:rPr>
            <w:rStyle w:val="Hipervnculo"/>
            <w:rFonts w:ascii="Arial" w:hAnsi="Arial" w:cs="Arial"/>
            <w:b/>
            <w:bCs/>
            <w:color w:val="008000"/>
            <w:sz w:val="20"/>
            <w:szCs w:val="20"/>
          </w:rPr>
          <w:t xml:space="preserve">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31742 (Ley que promueve el fortalecimiento, transparencia y </w:t>
        </w:r>
        <w:r>
          <w:rPr>
            <w:rStyle w:val="Hipervnculo"/>
            <w:rFonts w:ascii="Arial" w:hAnsi="Arial" w:cs="Arial"/>
            <w:b/>
            <w:bCs/>
            <w:color w:val="008000"/>
            <w:sz w:val="20"/>
            <w:szCs w:val="20"/>
          </w:rPr>
          <w:t>meritocracia del Servicio Civil a través de la implementación de la Plataforma Integrada para la Gestión Electrónica de Recursos Humanos)</w:t>
        </w:r>
      </w:hyperlink>
    </w:p>
    <w:p w14:paraId="454D1740" w14:textId="3E03AFCB" w:rsidR="00000000" w:rsidRDefault="00CB0A4F">
      <w:pPr>
        <w:pStyle w:val="NormalWeb"/>
      </w:pPr>
      <w:hyperlink r:id="rId10" w:history="1">
        <w:r>
          <w:rPr>
            <w:rStyle w:val="Hipervnculo"/>
            <w:rFonts w:ascii="Arial" w:hAnsi="Arial" w:cs="Arial"/>
            <w:b/>
            <w:bCs/>
            <w:color w:val="008000"/>
            <w:sz w:val="20"/>
            <w:szCs w:val="20"/>
          </w:rPr>
          <w:t xml:space="preserve">D.S. </w:t>
        </w:r>
        <w:proofErr w:type="spellStart"/>
        <w:r>
          <w:rPr>
            <w:rStyle w:val="Hipervnculo"/>
            <w:rFonts w:ascii="Arial" w:hAnsi="Arial" w:cs="Arial"/>
            <w:b/>
            <w:bCs/>
            <w:color w:val="008000"/>
            <w:sz w:val="20"/>
            <w:szCs w:val="20"/>
          </w:rPr>
          <w:t>N°</w:t>
        </w:r>
        <w:proofErr w:type="spellEnd"/>
        <w:r>
          <w:rPr>
            <w:rStyle w:val="Hipervnculo"/>
            <w:rFonts w:ascii="Arial" w:hAnsi="Arial" w:cs="Arial"/>
            <w:b/>
            <w:bCs/>
            <w:color w:val="008000"/>
            <w:sz w:val="20"/>
            <w:szCs w:val="20"/>
          </w:rPr>
          <w:t xml:space="preserve"> 007-2024-JUS (Decreto Supremo que aprueba el Reglamento de</w:t>
        </w:r>
        <w:r>
          <w:rPr>
            <w:rStyle w:val="Hipervnculo"/>
            <w:rFonts w:ascii="Arial" w:hAnsi="Arial" w:cs="Arial"/>
            <w:b/>
            <w:bCs/>
            <w:color w:val="008000"/>
            <w:sz w:val="20"/>
            <w:szCs w:val="20"/>
          </w:rPr>
          <w:t xml:space="preserve"> la Ley de Transparencia y Acceso a la Información Pública)</w:t>
        </w:r>
      </w:hyperlink>
    </w:p>
    <w:p w14:paraId="3981C4E6" w14:textId="77777777" w:rsidR="00000000" w:rsidRDefault="00CB0A4F">
      <w:pPr>
        <w:rPr>
          <w:rFonts w:eastAsia="Times New Roman"/>
        </w:rPr>
      </w:pPr>
      <w:hyperlink r:id="rId11" w:tgtFrame="_blank" w:history="1">
        <w:r>
          <w:rPr>
            <w:rStyle w:val="Hipervnculo"/>
            <w:rFonts w:ascii="Arial" w:eastAsia="Times New Roman" w:hAnsi="Arial" w:cs="Arial"/>
            <w:b/>
            <w:bCs/>
            <w:color w:val="7F0000"/>
          </w:rPr>
          <w:t>Enlace Web: EXPOSICIÓN DE MOTIVOS - PDF.</w:t>
        </w:r>
      </w:hyperlink>
    </w:p>
    <w:p w14:paraId="426B6C71"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sz w:val="20"/>
          <w:szCs w:val="20"/>
          <w:u w:val="single"/>
        </w:rPr>
        <w:t>NOTA:</w:t>
      </w:r>
      <w:r>
        <w:rPr>
          <w:rFonts w:ascii="Arial" w:hAnsi="Arial" w:cs="Arial"/>
          <w:sz w:val="20"/>
          <w:szCs w:val="20"/>
        </w:rPr>
        <w:t xml:space="preserve"> </w:t>
      </w:r>
      <w:r>
        <w:rPr>
          <w:rFonts w:ascii="Arial" w:hAnsi="Arial" w:cs="Arial"/>
          <w:b/>
          <w:bCs/>
          <w:sz w:val="20"/>
          <w:szCs w:val="20"/>
        </w:rPr>
        <w:t>Esta Exposición de Motivos no ha sido publicada en el diario oficial</w:t>
      </w:r>
      <w:r>
        <w:rPr>
          <w:rFonts w:ascii="Arial" w:hAnsi="Arial" w:cs="Arial"/>
          <w:sz w:val="20"/>
          <w:szCs w:val="20"/>
        </w:rPr>
        <w:t xml:space="preserve"> </w:t>
      </w:r>
      <w:r>
        <w:rPr>
          <w:rFonts w:ascii="Arial" w:hAnsi="Arial" w:cs="Arial"/>
          <w:b/>
          <w:bCs/>
          <w:sz w:val="20"/>
          <w:szCs w:val="20"/>
        </w:rPr>
        <w:t>“El Peruano</w:t>
      </w:r>
      <w:proofErr w:type="gramStart"/>
      <w:r>
        <w:rPr>
          <w:rFonts w:ascii="Arial" w:hAnsi="Arial" w:cs="Arial"/>
          <w:b/>
          <w:bCs/>
          <w:sz w:val="20"/>
          <w:szCs w:val="20"/>
        </w:rPr>
        <w:t>”</w:t>
      </w:r>
      <w:r>
        <w:rPr>
          <w:rFonts w:ascii="Arial" w:hAnsi="Arial" w:cs="Arial"/>
          <w:sz w:val="20"/>
          <w:szCs w:val="20"/>
        </w:rPr>
        <w:t xml:space="preserve"> </w:t>
      </w:r>
      <w:r>
        <w:rPr>
          <w:rFonts w:ascii="Arial" w:hAnsi="Arial" w:cs="Arial"/>
          <w:b/>
          <w:bCs/>
          <w:sz w:val="20"/>
          <w:szCs w:val="20"/>
        </w:rPr>
        <w:t>,</w:t>
      </w:r>
      <w:proofErr w:type="gramEnd"/>
      <w:r>
        <w:rPr>
          <w:rFonts w:ascii="Arial" w:hAnsi="Arial" w:cs="Arial"/>
          <w:b/>
          <w:bCs/>
          <w:sz w:val="20"/>
          <w:szCs w:val="20"/>
        </w:rPr>
        <w:t xml:space="preserve"> ha sido enviada por la Secretaría General del Ministerio de Justicia y Derechos Humanos, mediante Memorando </w:t>
      </w:r>
      <w:proofErr w:type="spellStart"/>
      <w:r>
        <w:rPr>
          <w:rFonts w:ascii="Arial" w:hAnsi="Arial" w:cs="Arial"/>
          <w:b/>
          <w:bCs/>
          <w:sz w:val="20"/>
          <w:szCs w:val="20"/>
        </w:rPr>
        <w:t>Nº</w:t>
      </w:r>
      <w:proofErr w:type="spellEnd"/>
      <w:r>
        <w:rPr>
          <w:rFonts w:ascii="Arial" w:hAnsi="Arial" w:cs="Arial"/>
          <w:b/>
          <w:bCs/>
          <w:sz w:val="20"/>
          <w:szCs w:val="20"/>
        </w:rPr>
        <w:t xml:space="preserve"> 934-2019-JUS/SG, de fecha 19 de diciembre de 2019.</w:t>
      </w:r>
    </w:p>
    <w:p w14:paraId="2E2C106E" w14:textId="77777777" w:rsidR="00000000" w:rsidRDefault="00CB0A4F">
      <w:pPr>
        <w:pStyle w:val="NormalWeb"/>
      </w:pPr>
      <w:r>
        <w:rPr>
          <w:rFonts w:ascii="Arial" w:hAnsi="Arial" w:cs="Arial"/>
          <w:sz w:val="20"/>
          <w:szCs w:val="20"/>
        </w:rPr>
        <w:t>     EL P</w:t>
      </w:r>
      <w:r>
        <w:rPr>
          <w:rFonts w:ascii="Arial" w:hAnsi="Arial" w:cs="Arial"/>
          <w:sz w:val="20"/>
          <w:szCs w:val="20"/>
        </w:rPr>
        <w:t>RESIDENTE DE LA REPÚBLICA</w:t>
      </w:r>
    </w:p>
    <w:p w14:paraId="6B7F1C95" w14:textId="77777777" w:rsidR="00000000" w:rsidRDefault="00CB0A4F">
      <w:pPr>
        <w:pStyle w:val="NormalWeb"/>
      </w:pPr>
      <w:r>
        <w:rPr>
          <w:rFonts w:ascii="Arial" w:hAnsi="Arial" w:cs="Arial"/>
          <w:sz w:val="20"/>
          <w:szCs w:val="20"/>
        </w:rPr>
        <w:t>     CONSIDERANDO:</w:t>
      </w:r>
    </w:p>
    <w:p w14:paraId="06786B0E" w14:textId="77777777" w:rsidR="00000000" w:rsidRDefault="00CB0A4F">
      <w:pPr>
        <w:pStyle w:val="NormalWeb"/>
      </w:pPr>
      <w:r>
        <w:rPr>
          <w:rFonts w:ascii="Arial" w:hAnsi="Arial" w:cs="Arial"/>
          <w:sz w:val="20"/>
          <w:szCs w:val="20"/>
        </w:rPr>
        <w:t xml:space="preserve">     Que, mediante Ley </w:t>
      </w:r>
      <w:proofErr w:type="spellStart"/>
      <w:r>
        <w:rPr>
          <w:rFonts w:ascii="Arial" w:hAnsi="Arial" w:cs="Arial"/>
          <w:sz w:val="20"/>
          <w:szCs w:val="20"/>
        </w:rPr>
        <w:t>Nº</w:t>
      </w:r>
      <w:proofErr w:type="spellEnd"/>
      <w:r>
        <w:rPr>
          <w:rFonts w:ascii="Arial" w:hAnsi="Arial" w:cs="Arial"/>
          <w:sz w:val="20"/>
          <w:szCs w:val="20"/>
        </w:rPr>
        <w:t xml:space="preserve"> 27806, Ley de Transparencia y Acceso a la Información Pública, se promueve la transparencia de los actos del Estado y regula el derecho fundamental del acceso a la información pública</w:t>
      </w:r>
      <w:r>
        <w:rPr>
          <w:rFonts w:ascii="Arial" w:hAnsi="Arial" w:cs="Arial"/>
          <w:sz w:val="20"/>
          <w:szCs w:val="20"/>
        </w:rPr>
        <w:t xml:space="preserve"> consagrado en el numeral 2 del artículo </w:t>
      </w:r>
      <w:r>
        <w:rPr>
          <w:rFonts w:ascii="Arial" w:hAnsi="Arial" w:cs="Arial"/>
          <w:sz w:val="20"/>
          <w:szCs w:val="20"/>
        </w:rPr>
        <w:t>5</w:t>
      </w:r>
      <w:hyperlink w:history="1">
        <w:r>
          <w:rPr>
            <w:rStyle w:val="Hipervnculo"/>
            <w:rFonts w:ascii="Arial" w:hAnsi="Arial" w:cs="Arial"/>
            <w:b/>
            <w:bCs/>
            <w:color w:val="848200"/>
            <w:sz w:val="20"/>
            <w:szCs w:val="20"/>
          </w:rPr>
          <w:t>(*) NOTA SPIJ</w:t>
        </w:r>
      </w:hyperlink>
      <w:r>
        <w:rPr>
          <w:rFonts w:ascii="Arial" w:hAnsi="Arial" w:cs="Arial"/>
        </w:rPr>
        <w:t> de la Constitución Política del Perú</w:t>
      </w:r>
      <w:r>
        <w:rPr>
          <w:rFonts w:ascii="Arial" w:hAnsi="Arial" w:cs="Arial"/>
        </w:rPr>
        <w:t>;</w:t>
      </w:r>
    </w:p>
    <w:p w14:paraId="54AFB35A" w14:textId="77777777" w:rsidR="00000000" w:rsidRDefault="00CB0A4F">
      <w:pPr>
        <w:pStyle w:val="NormalWeb"/>
      </w:pPr>
      <w:r>
        <w:rPr>
          <w:rFonts w:ascii="Arial" w:hAnsi="Arial" w:cs="Arial"/>
          <w:sz w:val="20"/>
          <w:szCs w:val="20"/>
        </w:rPr>
        <w:t xml:space="preserve">     Que, mediante Ley </w:t>
      </w:r>
      <w:proofErr w:type="spellStart"/>
      <w:r>
        <w:rPr>
          <w:rFonts w:ascii="Arial" w:hAnsi="Arial" w:cs="Arial"/>
          <w:sz w:val="20"/>
          <w:szCs w:val="20"/>
        </w:rPr>
        <w:t>Nº</w:t>
      </w:r>
      <w:proofErr w:type="spellEnd"/>
      <w:r>
        <w:rPr>
          <w:rFonts w:ascii="Arial" w:hAnsi="Arial" w:cs="Arial"/>
          <w:sz w:val="20"/>
          <w:szCs w:val="20"/>
        </w:rPr>
        <w:t xml:space="preserve"> 27927, Ley que modifica la Ley </w:t>
      </w:r>
      <w:proofErr w:type="spellStart"/>
      <w:r>
        <w:rPr>
          <w:rFonts w:ascii="Arial" w:hAnsi="Arial" w:cs="Arial"/>
          <w:sz w:val="20"/>
          <w:szCs w:val="20"/>
        </w:rPr>
        <w:t>Nº</w:t>
      </w:r>
      <w:proofErr w:type="spellEnd"/>
      <w:r>
        <w:rPr>
          <w:rFonts w:ascii="Arial" w:hAnsi="Arial" w:cs="Arial"/>
          <w:sz w:val="20"/>
          <w:szCs w:val="20"/>
        </w:rPr>
        <w:t xml:space="preserve"> 27806, Ley de Transparencia y Acceso a la Información Pública, se modifican e incorpo</w:t>
      </w:r>
      <w:r>
        <w:rPr>
          <w:rFonts w:ascii="Arial" w:hAnsi="Arial" w:cs="Arial"/>
          <w:sz w:val="20"/>
          <w:szCs w:val="20"/>
        </w:rPr>
        <w:t xml:space="preserve">ran varios artículos a la Ley </w:t>
      </w:r>
      <w:proofErr w:type="spellStart"/>
      <w:r>
        <w:rPr>
          <w:rFonts w:ascii="Arial" w:hAnsi="Arial" w:cs="Arial"/>
          <w:sz w:val="20"/>
          <w:szCs w:val="20"/>
        </w:rPr>
        <w:t>Nº</w:t>
      </w:r>
      <w:proofErr w:type="spellEnd"/>
      <w:r>
        <w:rPr>
          <w:rFonts w:ascii="Arial" w:hAnsi="Arial" w:cs="Arial"/>
          <w:sz w:val="20"/>
          <w:szCs w:val="20"/>
        </w:rPr>
        <w:t xml:space="preserve"> 27806;</w:t>
      </w:r>
    </w:p>
    <w:p w14:paraId="73807788" w14:textId="77777777" w:rsidR="00000000" w:rsidRDefault="00CB0A4F">
      <w:pPr>
        <w:pStyle w:val="NormalWeb"/>
      </w:pPr>
      <w:r>
        <w:rPr>
          <w:rFonts w:ascii="Arial" w:hAnsi="Arial" w:cs="Arial"/>
          <w:sz w:val="20"/>
          <w:szCs w:val="20"/>
        </w:rPr>
        <w:lastRenderedPageBreak/>
        <w:t xml:space="preserve">     Que, con Decreto Supremo </w:t>
      </w:r>
      <w:proofErr w:type="spellStart"/>
      <w:r>
        <w:rPr>
          <w:rFonts w:ascii="Arial" w:hAnsi="Arial" w:cs="Arial"/>
          <w:sz w:val="20"/>
          <w:szCs w:val="20"/>
        </w:rPr>
        <w:t>Nº</w:t>
      </w:r>
      <w:proofErr w:type="spellEnd"/>
      <w:r>
        <w:rPr>
          <w:rFonts w:ascii="Arial" w:hAnsi="Arial" w:cs="Arial"/>
          <w:sz w:val="20"/>
          <w:szCs w:val="20"/>
        </w:rPr>
        <w:t xml:space="preserve"> 043-2003-PCM, se aprueba el Texto Único Ordenado de la Ley </w:t>
      </w:r>
      <w:proofErr w:type="spellStart"/>
      <w:r>
        <w:rPr>
          <w:rFonts w:ascii="Arial" w:hAnsi="Arial" w:cs="Arial"/>
          <w:sz w:val="20"/>
          <w:szCs w:val="20"/>
        </w:rPr>
        <w:t>Nº</w:t>
      </w:r>
      <w:proofErr w:type="spellEnd"/>
      <w:r>
        <w:rPr>
          <w:rFonts w:ascii="Arial" w:hAnsi="Arial" w:cs="Arial"/>
          <w:sz w:val="20"/>
          <w:szCs w:val="20"/>
        </w:rPr>
        <w:t xml:space="preserve"> 27806, Ley de Transparencia y Acceso a la Información Pública;</w:t>
      </w:r>
    </w:p>
    <w:p w14:paraId="22769591" w14:textId="77777777" w:rsidR="00000000" w:rsidRDefault="00CB0A4F">
      <w:pPr>
        <w:pStyle w:val="NormalWeb"/>
      </w:pPr>
      <w:r>
        <w:rPr>
          <w:rFonts w:ascii="Arial" w:hAnsi="Arial" w:cs="Arial"/>
          <w:sz w:val="20"/>
          <w:szCs w:val="20"/>
        </w:rPr>
        <w:t xml:space="preserve">     Que, mediante Ley </w:t>
      </w:r>
      <w:proofErr w:type="spellStart"/>
      <w:r>
        <w:rPr>
          <w:rFonts w:ascii="Arial" w:hAnsi="Arial" w:cs="Arial"/>
          <w:sz w:val="20"/>
          <w:szCs w:val="20"/>
        </w:rPr>
        <w:t>Nº</w:t>
      </w:r>
      <w:proofErr w:type="spellEnd"/>
      <w:r>
        <w:rPr>
          <w:rFonts w:ascii="Arial" w:hAnsi="Arial" w:cs="Arial"/>
          <w:sz w:val="20"/>
          <w:szCs w:val="20"/>
        </w:rPr>
        <w:t xml:space="preserve"> 29239, Ley sobre medidas de co</w:t>
      </w:r>
      <w:r>
        <w:rPr>
          <w:rFonts w:ascii="Arial" w:hAnsi="Arial" w:cs="Arial"/>
          <w:sz w:val="20"/>
          <w:szCs w:val="20"/>
        </w:rPr>
        <w:t xml:space="preserve">ntrol de sustancias químicas susceptibles de empleo para la fabricación de armas químicas, se incorpora el inciso f) en el numeral 1 del artículo 16 del Texto Único Ordenado de la Ley </w:t>
      </w:r>
      <w:proofErr w:type="spellStart"/>
      <w:r>
        <w:rPr>
          <w:rFonts w:ascii="Arial" w:hAnsi="Arial" w:cs="Arial"/>
          <w:sz w:val="20"/>
          <w:szCs w:val="20"/>
        </w:rPr>
        <w:t>Nº</w:t>
      </w:r>
      <w:proofErr w:type="spellEnd"/>
      <w:r>
        <w:rPr>
          <w:rFonts w:ascii="Arial" w:hAnsi="Arial" w:cs="Arial"/>
          <w:sz w:val="20"/>
          <w:szCs w:val="20"/>
        </w:rPr>
        <w:t xml:space="preserve"> 27806;</w:t>
      </w:r>
    </w:p>
    <w:p w14:paraId="3A54AA93" w14:textId="77777777" w:rsidR="00000000" w:rsidRDefault="00CB0A4F">
      <w:pPr>
        <w:pStyle w:val="NormalWeb"/>
      </w:pPr>
      <w:r>
        <w:rPr>
          <w:rFonts w:ascii="Arial" w:hAnsi="Arial" w:cs="Arial"/>
          <w:sz w:val="20"/>
          <w:szCs w:val="20"/>
        </w:rPr>
        <w:t xml:space="preserve">     Que, con Decreto Legislativo </w:t>
      </w:r>
      <w:proofErr w:type="spellStart"/>
      <w:r>
        <w:rPr>
          <w:rFonts w:ascii="Arial" w:hAnsi="Arial" w:cs="Arial"/>
          <w:sz w:val="20"/>
          <w:szCs w:val="20"/>
        </w:rPr>
        <w:t>Nº</w:t>
      </w:r>
      <w:proofErr w:type="spellEnd"/>
      <w:r>
        <w:rPr>
          <w:rFonts w:ascii="Arial" w:hAnsi="Arial" w:cs="Arial"/>
          <w:sz w:val="20"/>
          <w:szCs w:val="20"/>
        </w:rPr>
        <w:t xml:space="preserve"> 1106, Decreto Legislativ</w:t>
      </w:r>
      <w:r>
        <w:rPr>
          <w:rFonts w:ascii="Arial" w:hAnsi="Arial" w:cs="Arial"/>
          <w:sz w:val="20"/>
          <w:szCs w:val="20"/>
        </w:rPr>
        <w:t xml:space="preserve">o de lucha eficaz contra el lavado de activos y otros delitos relacionados a la minería ilegal y crimen organizado, se modifican el numeral 5 del artículo 17 y el artículo 18 del Texto Único Ordenado de la Ley </w:t>
      </w:r>
      <w:proofErr w:type="spellStart"/>
      <w:r>
        <w:rPr>
          <w:rFonts w:ascii="Arial" w:hAnsi="Arial" w:cs="Arial"/>
          <w:sz w:val="20"/>
          <w:szCs w:val="20"/>
        </w:rPr>
        <w:t>Nº</w:t>
      </w:r>
      <w:proofErr w:type="spellEnd"/>
      <w:r>
        <w:rPr>
          <w:rFonts w:ascii="Arial" w:hAnsi="Arial" w:cs="Arial"/>
          <w:sz w:val="20"/>
          <w:szCs w:val="20"/>
        </w:rPr>
        <w:t xml:space="preserve"> 27806;</w:t>
      </w:r>
    </w:p>
    <w:p w14:paraId="5D20AD81" w14:textId="77777777" w:rsidR="00000000" w:rsidRDefault="00CB0A4F">
      <w:pPr>
        <w:pStyle w:val="NormalWeb"/>
      </w:pPr>
      <w:r>
        <w:rPr>
          <w:rFonts w:ascii="Arial" w:hAnsi="Arial" w:cs="Arial"/>
          <w:sz w:val="20"/>
          <w:szCs w:val="20"/>
        </w:rPr>
        <w:t xml:space="preserve">     Que, mediante Ley </w:t>
      </w:r>
      <w:proofErr w:type="spellStart"/>
      <w:r>
        <w:rPr>
          <w:rFonts w:ascii="Arial" w:hAnsi="Arial" w:cs="Arial"/>
          <w:sz w:val="20"/>
          <w:szCs w:val="20"/>
        </w:rPr>
        <w:t>Nº</w:t>
      </w:r>
      <w:proofErr w:type="spellEnd"/>
      <w:r>
        <w:rPr>
          <w:rFonts w:ascii="Arial" w:hAnsi="Arial" w:cs="Arial"/>
          <w:sz w:val="20"/>
          <w:szCs w:val="20"/>
        </w:rPr>
        <w:t xml:space="preserve"> 29973, Le</w:t>
      </w:r>
      <w:r>
        <w:rPr>
          <w:rFonts w:ascii="Arial" w:hAnsi="Arial" w:cs="Arial"/>
          <w:sz w:val="20"/>
          <w:szCs w:val="20"/>
        </w:rPr>
        <w:t xml:space="preserve">y General de la Persona con Discapacidad, se modifica el numeral 2 del artículo 5 del Texto Único Ordenado de la Ley </w:t>
      </w:r>
      <w:proofErr w:type="spellStart"/>
      <w:r>
        <w:rPr>
          <w:rFonts w:ascii="Arial" w:hAnsi="Arial" w:cs="Arial"/>
          <w:sz w:val="20"/>
          <w:szCs w:val="20"/>
        </w:rPr>
        <w:t>Nº</w:t>
      </w:r>
      <w:proofErr w:type="spellEnd"/>
      <w:r>
        <w:rPr>
          <w:rFonts w:ascii="Arial" w:hAnsi="Arial" w:cs="Arial"/>
          <w:sz w:val="20"/>
          <w:szCs w:val="20"/>
        </w:rPr>
        <w:t xml:space="preserve"> 27806;</w:t>
      </w:r>
    </w:p>
    <w:p w14:paraId="49AD217A" w14:textId="77777777" w:rsidR="00000000" w:rsidRDefault="00CB0A4F">
      <w:pPr>
        <w:pStyle w:val="NormalWeb"/>
      </w:pPr>
      <w:r>
        <w:rPr>
          <w:rFonts w:ascii="Arial" w:hAnsi="Arial" w:cs="Arial"/>
          <w:sz w:val="20"/>
          <w:szCs w:val="20"/>
        </w:rPr>
        <w:t xml:space="preserve">     Que, con Decreto Legislativo </w:t>
      </w:r>
      <w:proofErr w:type="spellStart"/>
      <w:r>
        <w:rPr>
          <w:rFonts w:ascii="Arial" w:hAnsi="Arial" w:cs="Arial"/>
          <w:sz w:val="20"/>
          <w:szCs w:val="20"/>
        </w:rPr>
        <w:t>Nº</w:t>
      </w:r>
      <w:proofErr w:type="spellEnd"/>
      <w:r>
        <w:rPr>
          <w:rFonts w:ascii="Arial" w:hAnsi="Arial" w:cs="Arial"/>
          <w:sz w:val="20"/>
          <w:szCs w:val="20"/>
        </w:rPr>
        <w:t xml:space="preserve"> 1353, Decreto Legislativo que crea la Autoridad Nacional de Transparencia y Acceso a la Inf</w:t>
      </w:r>
      <w:r>
        <w:rPr>
          <w:rFonts w:ascii="Arial" w:hAnsi="Arial" w:cs="Arial"/>
          <w:sz w:val="20"/>
          <w:szCs w:val="20"/>
        </w:rPr>
        <w:t xml:space="preserve">ormación Pública, fortalece el Régimen de Protección de Datos Personales y la regulación de gestión de intereses, se modifican e incorporan varios artículos al Texto Único Ordenado de la Ley </w:t>
      </w:r>
      <w:proofErr w:type="spellStart"/>
      <w:r>
        <w:rPr>
          <w:rFonts w:ascii="Arial" w:hAnsi="Arial" w:cs="Arial"/>
          <w:sz w:val="20"/>
          <w:szCs w:val="20"/>
        </w:rPr>
        <w:t>Nº</w:t>
      </w:r>
      <w:proofErr w:type="spellEnd"/>
      <w:r>
        <w:rPr>
          <w:rFonts w:ascii="Arial" w:hAnsi="Arial" w:cs="Arial"/>
          <w:sz w:val="20"/>
          <w:szCs w:val="20"/>
        </w:rPr>
        <w:t xml:space="preserve"> 27806;</w:t>
      </w:r>
    </w:p>
    <w:p w14:paraId="11EA2994" w14:textId="77777777" w:rsidR="00000000" w:rsidRDefault="00CB0A4F">
      <w:pPr>
        <w:pStyle w:val="NormalWeb"/>
      </w:pPr>
      <w:r>
        <w:rPr>
          <w:rFonts w:ascii="Arial" w:hAnsi="Arial" w:cs="Arial"/>
          <w:sz w:val="20"/>
          <w:szCs w:val="20"/>
        </w:rPr>
        <w:t xml:space="preserve">     Que, con Decreto Legislativo </w:t>
      </w:r>
      <w:proofErr w:type="spellStart"/>
      <w:r>
        <w:rPr>
          <w:rFonts w:ascii="Arial" w:hAnsi="Arial" w:cs="Arial"/>
          <w:sz w:val="20"/>
          <w:szCs w:val="20"/>
        </w:rPr>
        <w:t>Nº</w:t>
      </w:r>
      <w:proofErr w:type="spellEnd"/>
      <w:r>
        <w:rPr>
          <w:rFonts w:ascii="Arial" w:hAnsi="Arial" w:cs="Arial"/>
          <w:sz w:val="20"/>
          <w:szCs w:val="20"/>
        </w:rPr>
        <w:t xml:space="preserve"> 1416, Decreto Leg</w:t>
      </w:r>
      <w:r>
        <w:rPr>
          <w:rFonts w:ascii="Arial" w:hAnsi="Arial" w:cs="Arial"/>
          <w:sz w:val="20"/>
          <w:szCs w:val="20"/>
        </w:rPr>
        <w:t xml:space="preserve">islativo que fortalece el Tribunal de Transparencia y Acceso a la Información Pública, se modifica el literal e) del artículo 11 del Texto Único Ordenado de la Ley </w:t>
      </w:r>
      <w:proofErr w:type="spellStart"/>
      <w:r>
        <w:rPr>
          <w:rFonts w:ascii="Arial" w:hAnsi="Arial" w:cs="Arial"/>
          <w:sz w:val="20"/>
          <w:szCs w:val="20"/>
        </w:rPr>
        <w:t>Nº</w:t>
      </w:r>
      <w:proofErr w:type="spellEnd"/>
      <w:r>
        <w:rPr>
          <w:rFonts w:ascii="Arial" w:hAnsi="Arial" w:cs="Arial"/>
          <w:sz w:val="20"/>
          <w:szCs w:val="20"/>
        </w:rPr>
        <w:t xml:space="preserve"> 27806;</w:t>
      </w:r>
    </w:p>
    <w:p w14:paraId="5F49C797" w14:textId="77777777" w:rsidR="00000000" w:rsidRDefault="00CB0A4F">
      <w:pPr>
        <w:pStyle w:val="NormalWeb"/>
      </w:pPr>
      <w:r>
        <w:rPr>
          <w:rFonts w:ascii="Arial" w:hAnsi="Arial" w:cs="Arial"/>
          <w:sz w:val="20"/>
          <w:szCs w:val="20"/>
        </w:rPr>
        <w:t xml:space="preserve">     Que, mediante Ley </w:t>
      </w:r>
      <w:proofErr w:type="spellStart"/>
      <w:r>
        <w:rPr>
          <w:rFonts w:ascii="Arial" w:hAnsi="Arial" w:cs="Arial"/>
          <w:sz w:val="20"/>
          <w:szCs w:val="20"/>
        </w:rPr>
        <w:t>Nº</w:t>
      </w:r>
      <w:proofErr w:type="spellEnd"/>
      <w:r>
        <w:rPr>
          <w:rFonts w:ascii="Arial" w:hAnsi="Arial" w:cs="Arial"/>
          <w:sz w:val="20"/>
          <w:szCs w:val="20"/>
        </w:rPr>
        <w:t xml:space="preserve"> 30934, Ley que modifica la Ley </w:t>
      </w:r>
      <w:proofErr w:type="spellStart"/>
      <w:r>
        <w:rPr>
          <w:rFonts w:ascii="Arial" w:hAnsi="Arial" w:cs="Arial"/>
          <w:sz w:val="20"/>
          <w:szCs w:val="20"/>
        </w:rPr>
        <w:t>Nº</w:t>
      </w:r>
      <w:proofErr w:type="spellEnd"/>
      <w:r>
        <w:rPr>
          <w:rFonts w:ascii="Arial" w:hAnsi="Arial" w:cs="Arial"/>
          <w:sz w:val="20"/>
          <w:szCs w:val="20"/>
        </w:rPr>
        <w:t xml:space="preserve"> 27806, Ley de Transpa</w:t>
      </w:r>
      <w:r>
        <w:rPr>
          <w:rFonts w:ascii="Arial" w:hAnsi="Arial" w:cs="Arial"/>
          <w:sz w:val="20"/>
          <w:szCs w:val="20"/>
        </w:rPr>
        <w:t xml:space="preserve">rencia y Acceso a la Información Pública, respecto a la transparencia en el Poder Judicial, el Ministerio Público, la Junta Nacional de Justicia, el Tribunal Constitucional y la Academia de la Magistratura, se incorpora varios artículos a la Ley </w:t>
      </w:r>
      <w:proofErr w:type="spellStart"/>
      <w:r>
        <w:rPr>
          <w:rFonts w:ascii="Arial" w:hAnsi="Arial" w:cs="Arial"/>
          <w:sz w:val="20"/>
          <w:szCs w:val="20"/>
        </w:rPr>
        <w:t>Nº</w:t>
      </w:r>
      <w:proofErr w:type="spellEnd"/>
      <w:r>
        <w:rPr>
          <w:rFonts w:ascii="Arial" w:hAnsi="Arial" w:cs="Arial"/>
          <w:sz w:val="20"/>
          <w:szCs w:val="20"/>
        </w:rPr>
        <w:t xml:space="preserve"> 27806, </w:t>
      </w:r>
      <w:r>
        <w:rPr>
          <w:rFonts w:ascii="Arial" w:hAnsi="Arial" w:cs="Arial"/>
          <w:sz w:val="20"/>
          <w:szCs w:val="20"/>
        </w:rPr>
        <w:t xml:space="preserve">modificada por la Ley </w:t>
      </w:r>
      <w:proofErr w:type="spellStart"/>
      <w:r>
        <w:rPr>
          <w:rFonts w:ascii="Arial" w:hAnsi="Arial" w:cs="Arial"/>
          <w:sz w:val="20"/>
          <w:szCs w:val="20"/>
        </w:rPr>
        <w:t>Nº</w:t>
      </w:r>
      <w:proofErr w:type="spellEnd"/>
      <w:r>
        <w:rPr>
          <w:rFonts w:ascii="Arial" w:hAnsi="Arial" w:cs="Arial"/>
          <w:sz w:val="20"/>
          <w:szCs w:val="20"/>
        </w:rPr>
        <w:t xml:space="preserve"> 27927 y el Decreto Legislativo </w:t>
      </w:r>
      <w:proofErr w:type="spellStart"/>
      <w:r>
        <w:rPr>
          <w:rFonts w:ascii="Arial" w:hAnsi="Arial" w:cs="Arial"/>
          <w:sz w:val="20"/>
          <w:szCs w:val="20"/>
        </w:rPr>
        <w:t>Nº</w:t>
      </w:r>
      <w:proofErr w:type="spellEnd"/>
      <w:r>
        <w:rPr>
          <w:rFonts w:ascii="Arial" w:hAnsi="Arial" w:cs="Arial"/>
          <w:sz w:val="20"/>
          <w:szCs w:val="20"/>
        </w:rPr>
        <w:t xml:space="preserve"> 1353;</w:t>
      </w:r>
    </w:p>
    <w:p w14:paraId="2C7AC7DE" w14:textId="77777777" w:rsidR="00000000" w:rsidRDefault="00CB0A4F">
      <w:pPr>
        <w:pStyle w:val="NormalWeb"/>
      </w:pPr>
      <w:r>
        <w:rPr>
          <w:rFonts w:ascii="Arial" w:hAnsi="Arial" w:cs="Arial"/>
          <w:sz w:val="20"/>
          <w:szCs w:val="20"/>
        </w:rPr>
        <w:t xml:space="preserve">     Que, la Segunda Disposición Complementaria Final de la Ley </w:t>
      </w:r>
      <w:proofErr w:type="spellStart"/>
      <w:r>
        <w:rPr>
          <w:rFonts w:ascii="Arial" w:hAnsi="Arial" w:cs="Arial"/>
          <w:sz w:val="20"/>
          <w:szCs w:val="20"/>
        </w:rPr>
        <w:t>Nº</w:t>
      </w:r>
      <w:proofErr w:type="spellEnd"/>
      <w:r>
        <w:rPr>
          <w:rFonts w:ascii="Arial" w:hAnsi="Arial" w:cs="Arial"/>
          <w:sz w:val="20"/>
          <w:szCs w:val="20"/>
        </w:rPr>
        <w:t xml:space="preserve"> 30934, habilita al Poder Ejecutivo, a adecuar el Texto Único Ordenado de la Ley </w:t>
      </w:r>
      <w:proofErr w:type="spellStart"/>
      <w:r>
        <w:rPr>
          <w:rFonts w:ascii="Arial" w:hAnsi="Arial" w:cs="Arial"/>
          <w:sz w:val="20"/>
          <w:szCs w:val="20"/>
        </w:rPr>
        <w:t>Nº</w:t>
      </w:r>
      <w:proofErr w:type="spellEnd"/>
      <w:r>
        <w:rPr>
          <w:rFonts w:ascii="Arial" w:hAnsi="Arial" w:cs="Arial"/>
          <w:sz w:val="20"/>
          <w:szCs w:val="20"/>
        </w:rPr>
        <w:t xml:space="preserve"> 27806, aprobado por Decreto Supremo </w:t>
      </w:r>
      <w:proofErr w:type="spellStart"/>
      <w:r>
        <w:rPr>
          <w:rFonts w:ascii="Arial" w:hAnsi="Arial" w:cs="Arial"/>
          <w:sz w:val="20"/>
          <w:szCs w:val="20"/>
        </w:rPr>
        <w:t>Nº</w:t>
      </w:r>
      <w:proofErr w:type="spellEnd"/>
      <w:r>
        <w:rPr>
          <w:rFonts w:ascii="Arial" w:hAnsi="Arial" w:cs="Arial"/>
          <w:sz w:val="20"/>
          <w:szCs w:val="20"/>
        </w:rPr>
        <w:t xml:space="preserve"> 0</w:t>
      </w:r>
      <w:r>
        <w:rPr>
          <w:rFonts w:ascii="Arial" w:hAnsi="Arial" w:cs="Arial"/>
          <w:sz w:val="20"/>
          <w:szCs w:val="20"/>
        </w:rPr>
        <w:t>43-2003-PCM;</w:t>
      </w:r>
    </w:p>
    <w:p w14:paraId="7D526B95" w14:textId="77777777" w:rsidR="00000000" w:rsidRDefault="00CB0A4F">
      <w:pPr>
        <w:pStyle w:val="NormalWeb"/>
      </w:pPr>
      <w:r>
        <w:rPr>
          <w:rFonts w:ascii="Arial" w:hAnsi="Arial" w:cs="Arial"/>
          <w:sz w:val="20"/>
          <w:szCs w:val="20"/>
        </w:rPr>
        <w:t xml:space="preserve">     Que, de acuerdo a la Sexta Disposición Complementaria Final del Texto Único Ordenado de la Ley </w:t>
      </w:r>
      <w:proofErr w:type="spellStart"/>
      <w:r>
        <w:rPr>
          <w:rFonts w:ascii="Arial" w:hAnsi="Arial" w:cs="Arial"/>
          <w:sz w:val="20"/>
          <w:szCs w:val="20"/>
        </w:rPr>
        <w:t>Nº</w:t>
      </w:r>
      <w:proofErr w:type="spellEnd"/>
      <w:r>
        <w:rPr>
          <w:rFonts w:ascii="Arial" w:hAnsi="Arial" w:cs="Arial"/>
          <w:sz w:val="20"/>
          <w:szCs w:val="20"/>
        </w:rPr>
        <w:t xml:space="preserve"> 27444, Ley del Procedimiento Administrativo General, aprobado mediante Decreto Supremo </w:t>
      </w:r>
      <w:proofErr w:type="spellStart"/>
      <w:r>
        <w:rPr>
          <w:rFonts w:ascii="Arial" w:hAnsi="Arial" w:cs="Arial"/>
          <w:sz w:val="20"/>
          <w:szCs w:val="20"/>
        </w:rPr>
        <w:t>Nº</w:t>
      </w:r>
      <w:proofErr w:type="spellEnd"/>
      <w:r>
        <w:rPr>
          <w:rFonts w:ascii="Arial" w:hAnsi="Arial" w:cs="Arial"/>
          <w:sz w:val="20"/>
          <w:szCs w:val="20"/>
        </w:rPr>
        <w:t xml:space="preserve"> 004-2019-JUS, las entidades del Poder Ejecutivo s</w:t>
      </w:r>
      <w:r>
        <w:rPr>
          <w:rFonts w:ascii="Arial" w:hAnsi="Arial" w:cs="Arial"/>
          <w:sz w:val="20"/>
          <w:szCs w:val="20"/>
        </w:rPr>
        <w:t>e encuentran facultadas a compilar en el respectivo Texto Único Ordenado las modificaciones efectuadas a disposiciones legales o reglamentarias de alcance general correspondientes al sector al que pertenecen con la finalidad de compilar toda la normativa e</w:t>
      </w:r>
      <w:r>
        <w:rPr>
          <w:rFonts w:ascii="Arial" w:hAnsi="Arial" w:cs="Arial"/>
          <w:sz w:val="20"/>
          <w:szCs w:val="20"/>
        </w:rPr>
        <w:t>n un solo texto y su aprobación se produce mediante decreto supremo del sector correspondiente, debiendo contar con la opinión previa favorable del Ministerio de Justicia y Derechos Humanos;</w:t>
      </w:r>
    </w:p>
    <w:p w14:paraId="5DF62E76" w14:textId="77777777" w:rsidR="00000000" w:rsidRDefault="00CB0A4F">
      <w:pPr>
        <w:pStyle w:val="NormalWeb"/>
      </w:pPr>
      <w:r>
        <w:rPr>
          <w:rFonts w:ascii="Arial" w:hAnsi="Arial" w:cs="Arial"/>
          <w:sz w:val="20"/>
          <w:szCs w:val="20"/>
        </w:rPr>
        <w:t>     Que, considerando que las modificaciones efectuadas incluye</w:t>
      </w:r>
      <w:r>
        <w:rPr>
          <w:rFonts w:ascii="Arial" w:hAnsi="Arial" w:cs="Arial"/>
          <w:sz w:val="20"/>
          <w:szCs w:val="20"/>
        </w:rPr>
        <w:t xml:space="preserve">n la derogación de tres artículos del TUO de la Ley </w:t>
      </w:r>
      <w:proofErr w:type="spellStart"/>
      <w:r>
        <w:rPr>
          <w:rFonts w:ascii="Arial" w:hAnsi="Arial" w:cs="Arial"/>
          <w:sz w:val="20"/>
          <w:szCs w:val="20"/>
        </w:rPr>
        <w:t>Nº</w:t>
      </w:r>
      <w:proofErr w:type="spellEnd"/>
      <w:r>
        <w:rPr>
          <w:rFonts w:ascii="Arial" w:hAnsi="Arial" w:cs="Arial"/>
          <w:sz w:val="20"/>
          <w:szCs w:val="20"/>
        </w:rPr>
        <w:t xml:space="preserve"> 27806, lo que conlleva una modificación de la numeración del articulado, así como una variación en la remisión interna de las normas, se considera pertinente aprobar un nuevo Texto Único Ordenado de la</w:t>
      </w:r>
      <w:r>
        <w:rPr>
          <w:rFonts w:ascii="Arial" w:hAnsi="Arial" w:cs="Arial"/>
          <w:sz w:val="20"/>
          <w:szCs w:val="20"/>
        </w:rPr>
        <w:t xml:space="preserve"> Ley </w:t>
      </w:r>
      <w:proofErr w:type="spellStart"/>
      <w:r>
        <w:rPr>
          <w:rFonts w:ascii="Arial" w:hAnsi="Arial" w:cs="Arial"/>
          <w:sz w:val="20"/>
          <w:szCs w:val="20"/>
        </w:rPr>
        <w:t>Nº</w:t>
      </w:r>
      <w:proofErr w:type="spellEnd"/>
      <w:r>
        <w:rPr>
          <w:rFonts w:ascii="Arial" w:hAnsi="Arial" w:cs="Arial"/>
          <w:sz w:val="20"/>
          <w:szCs w:val="20"/>
        </w:rPr>
        <w:t xml:space="preserve"> 27806;</w:t>
      </w:r>
    </w:p>
    <w:p w14:paraId="48613E1B" w14:textId="77777777" w:rsidR="00000000" w:rsidRDefault="00CB0A4F">
      <w:pPr>
        <w:pStyle w:val="NormalWeb"/>
      </w:pPr>
      <w:r>
        <w:rPr>
          <w:rFonts w:ascii="Arial" w:hAnsi="Arial" w:cs="Arial"/>
          <w:sz w:val="20"/>
          <w:szCs w:val="20"/>
        </w:rPr>
        <w:t xml:space="preserve">     De conformidad con lo dispuesto por el inciso 8) del artículo 118 de la Constitución Política del Perú, la Ley </w:t>
      </w:r>
      <w:proofErr w:type="spellStart"/>
      <w:r>
        <w:rPr>
          <w:rFonts w:ascii="Arial" w:hAnsi="Arial" w:cs="Arial"/>
          <w:sz w:val="20"/>
          <w:szCs w:val="20"/>
        </w:rPr>
        <w:t>Nº</w:t>
      </w:r>
      <w:proofErr w:type="spellEnd"/>
      <w:r>
        <w:rPr>
          <w:rFonts w:ascii="Arial" w:hAnsi="Arial" w:cs="Arial"/>
          <w:sz w:val="20"/>
          <w:szCs w:val="20"/>
        </w:rPr>
        <w:t xml:space="preserve"> 29158, Ley Orgánica del Poder Ejecutivo y la Ley </w:t>
      </w:r>
      <w:proofErr w:type="spellStart"/>
      <w:r>
        <w:rPr>
          <w:rFonts w:ascii="Arial" w:hAnsi="Arial" w:cs="Arial"/>
          <w:sz w:val="20"/>
          <w:szCs w:val="20"/>
        </w:rPr>
        <w:t>Nº</w:t>
      </w:r>
      <w:proofErr w:type="spellEnd"/>
      <w:r>
        <w:rPr>
          <w:rFonts w:ascii="Arial" w:hAnsi="Arial" w:cs="Arial"/>
          <w:sz w:val="20"/>
          <w:szCs w:val="20"/>
        </w:rPr>
        <w:t xml:space="preserve"> 30934, Ley que modifica la Ley </w:t>
      </w:r>
      <w:proofErr w:type="spellStart"/>
      <w:r>
        <w:rPr>
          <w:rFonts w:ascii="Arial" w:hAnsi="Arial" w:cs="Arial"/>
          <w:sz w:val="20"/>
          <w:szCs w:val="20"/>
        </w:rPr>
        <w:t>Nº</w:t>
      </w:r>
      <w:proofErr w:type="spellEnd"/>
      <w:r>
        <w:rPr>
          <w:rFonts w:ascii="Arial" w:hAnsi="Arial" w:cs="Arial"/>
          <w:sz w:val="20"/>
          <w:szCs w:val="20"/>
        </w:rPr>
        <w:t xml:space="preserve"> 27806, Ley de Transparencia y Acces</w:t>
      </w:r>
      <w:r>
        <w:rPr>
          <w:rFonts w:ascii="Arial" w:hAnsi="Arial" w:cs="Arial"/>
          <w:sz w:val="20"/>
          <w:szCs w:val="20"/>
        </w:rPr>
        <w:t>o a la Información Pública, respecto a la transparencia en el Poder Judicial, el Ministerio Público, la Junta Nacional de Justicia, el Tribunal Constitucional y la Academia de la Magistratura;</w:t>
      </w:r>
    </w:p>
    <w:p w14:paraId="55987876" w14:textId="77777777" w:rsidR="00000000" w:rsidRDefault="00CB0A4F">
      <w:pPr>
        <w:pStyle w:val="NormalWeb"/>
      </w:pPr>
      <w:r>
        <w:rPr>
          <w:rFonts w:ascii="Arial" w:hAnsi="Arial" w:cs="Arial"/>
          <w:sz w:val="20"/>
          <w:szCs w:val="20"/>
        </w:rPr>
        <w:t>     DECRETA:</w:t>
      </w:r>
    </w:p>
    <w:p w14:paraId="55521ADC" w14:textId="77777777" w:rsidR="00000000" w:rsidRDefault="00CB0A4F">
      <w:pPr>
        <w:pStyle w:val="NormalWeb"/>
      </w:pPr>
      <w:r>
        <w:rPr>
          <w:rFonts w:ascii="Arial" w:hAnsi="Arial" w:cs="Arial"/>
          <w:sz w:val="20"/>
          <w:szCs w:val="20"/>
        </w:rPr>
        <w:t xml:space="preserve">      </w:t>
      </w:r>
      <w:bookmarkStart w:id="2" w:name="JD_021-2019-JUSa1"/>
      <w:bookmarkEnd w:id="2"/>
      <w:r>
        <w:rPr>
          <w:rFonts w:ascii="Arial" w:hAnsi="Arial" w:cs="Arial"/>
          <w:b/>
          <w:bCs/>
          <w:sz w:val="20"/>
          <w:szCs w:val="20"/>
        </w:rPr>
        <w:t>Artículo 1.- Aprobación del Texto Único O</w:t>
      </w:r>
      <w:r>
        <w:rPr>
          <w:rFonts w:ascii="Arial" w:hAnsi="Arial" w:cs="Arial"/>
          <w:b/>
          <w:bCs/>
          <w:sz w:val="20"/>
          <w:szCs w:val="20"/>
        </w:rPr>
        <w:t xml:space="preserve">rdenado de la Ley </w:t>
      </w:r>
      <w:proofErr w:type="spellStart"/>
      <w:r>
        <w:rPr>
          <w:rFonts w:ascii="Arial" w:hAnsi="Arial" w:cs="Arial"/>
          <w:b/>
          <w:bCs/>
          <w:sz w:val="20"/>
          <w:szCs w:val="20"/>
        </w:rPr>
        <w:t>Nº</w:t>
      </w:r>
      <w:proofErr w:type="spellEnd"/>
      <w:r>
        <w:rPr>
          <w:rFonts w:ascii="Arial" w:hAnsi="Arial" w:cs="Arial"/>
          <w:b/>
          <w:bCs/>
          <w:sz w:val="20"/>
          <w:szCs w:val="20"/>
        </w:rPr>
        <w:t xml:space="preserve"> 27806, Ley de Transparencia y Acceso a la Información Pública</w:t>
      </w:r>
      <w:r>
        <w:rPr>
          <w:rFonts w:ascii="Arial" w:hAnsi="Arial" w:cs="Arial"/>
          <w:sz w:val="20"/>
          <w:szCs w:val="20"/>
        </w:rPr>
        <w:t xml:space="preserve"> </w:t>
      </w:r>
    </w:p>
    <w:p w14:paraId="49DD5B83" w14:textId="51589422" w:rsidR="00000000" w:rsidRDefault="00CB0A4F">
      <w:pPr>
        <w:pStyle w:val="NormalWeb"/>
      </w:pPr>
      <w:r>
        <w:rPr>
          <w:rFonts w:ascii="Arial" w:hAnsi="Arial" w:cs="Arial"/>
          <w:b/>
          <w:bCs/>
          <w:sz w:val="20"/>
          <w:szCs w:val="20"/>
        </w:rPr>
        <w:lastRenderedPageBreak/>
        <w:t>     </w:t>
      </w:r>
      <w:r>
        <w:rPr>
          <w:rFonts w:ascii="Arial" w:hAnsi="Arial" w:cs="Arial"/>
          <w:sz w:val="20"/>
          <w:szCs w:val="20"/>
        </w:rPr>
        <w:t xml:space="preserve"> </w:t>
      </w:r>
      <w:proofErr w:type="spellStart"/>
      <w:r>
        <w:rPr>
          <w:rFonts w:ascii="Arial" w:hAnsi="Arial" w:cs="Arial"/>
          <w:sz w:val="20"/>
          <w:szCs w:val="20"/>
        </w:rPr>
        <w:t>Apruébase</w:t>
      </w:r>
      <w:proofErr w:type="spellEnd"/>
      <w:r>
        <w:rPr>
          <w:rFonts w:ascii="Arial" w:hAnsi="Arial" w:cs="Arial"/>
          <w:sz w:val="20"/>
          <w:szCs w:val="20"/>
        </w:rPr>
        <w:t xml:space="preserve"> el Texto Único Ordenado de la</w:t>
      </w:r>
      <w:r>
        <w:rPr>
          <w:rFonts w:ascii="Arial" w:hAnsi="Arial" w:cs="Arial"/>
          <w:sz w:val="20"/>
          <w:szCs w:val="20"/>
        </w:rPr>
        <w:t> </w:t>
      </w:r>
      <w:hyperlink r:id="rId12" w:history="1">
        <w:r>
          <w:rPr>
            <w:rStyle w:val="Hipervnculo"/>
            <w:rFonts w:ascii="Arial" w:hAnsi="Arial" w:cs="Arial"/>
            <w:b/>
            <w:bCs/>
            <w:color w:val="008000"/>
            <w:sz w:val="20"/>
            <w:szCs w:val="20"/>
          </w:rPr>
          <w:t xml:space="preserve">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27806</w:t>
        </w:r>
      </w:hyperlink>
      <w:r>
        <w:rPr>
          <w:rFonts w:ascii="Arial" w:hAnsi="Arial" w:cs="Arial"/>
          <w:sz w:val="20"/>
          <w:szCs w:val="20"/>
        </w:rPr>
        <w:t>, Ley de Transparencia y Acceso a la Información Pública, que consta de seis (6) títulos, dos (2) capítulos, cuarenta (40) artículos; y, tres (3) Disposiciones Transitorias, Complementarias y Finales.</w:t>
      </w:r>
    </w:p>
    <w:p w14:paraId="4C0C9884" w14:textId="77777777" w:rsidR="00000000" w:rsidRDefault="00CB0A4F">
      <w:pPr>
        <w:pStyle w:val="NormalWeb"/>
      </w:pPr>
      <w:r>
        <w:rPr>
          <w:rFonts w:ascii="Arial" w:hAnsi="Arial" w:cs="Arial"/>
          <w:sz w:val="20"/>
          <w:szCs w:val="20"/>
        </w:rPr>
        <w:t xml:space="preserve">      </w:t>
      </w:r>
      <w:bookmarkStart w:id="3" w:name="JD_021-2019-JUSa2"/>
      <w:bookmarkEnd w:id="3"/>
      <w:r>
        <w:rPr>
          <w:rFonts w:ascii="Arial" w:hAnsi="Arial" w:cs="Arial"/>
          <w:b/>
          <w:bCs/>
          <w:sz w:val="20"/>
          <w:szCs w:val="20"/>
        </w:rPr>
        <w:t>Artículo 2.- Derogación</w:t>
      </w:r>
      <w:r>
        <w:rPr>
          <w:rFonts w:ascii="Arial" w:hAnsi="Arial" w:cs="Arial"/>
          <w:sz w:val="20"/>
          <w:szCs w:val="20"/>
        </w:rPr>
        <w:t xml:space="preserve"> </w:t>
      </w:r>
    </w:p>
    <w:p w14:paraId="1A43D752" w14:textId="32C5F60D" w:rsidR="00000000" w:rsidRDefault="00CB0A4F">
      <w:pPr>
        <w:pStyle w:val="NormalWeb"/>
      </w:pPr>
      <w:r>
        <w:rPr>
          <w:rFonts w:ascii="Arial" w:hAnsi="Arial" w:cs="Arial"/>
          <w:b/>
          <w:bCs/>
          <w:sz w:val="20"/>
          <w:szCs w:val="20"/>
        </w:rPr>
        <w:t>     </w:t>
      </w:r>
      <w:r>
        <w:rPr>
          <w:rFonts w:ascii="Arial" w:hAnsi="Arial" w:cs="Arial"/>
          <w:sz w:val="20"/>
          <w:szCs w:val="20"/>
        </w:rPr>
        <w:t xml:space="preserve"> </w:t>
      </w:r>
      <w:proofErr w:type="spellStart"/>
      <w:r>
        <w:rPr>
          <w:rFonts w:ascii="Arial" w:hAnsi="Arial" w:cs="Arial"/>
          <w:sz w:val="20"/>
          <w:szCs w:val="20"/>
        </w:rPr>
        <w:t>Derógase</w:t>
      </w:r>
      <w:proofErr w:type="spellEnd"/>
      <w:r>
        <w:rPr>
          <w:rFonts w:ascii="Arial" w:hAnsi="Arial" w:cs="Arial"/>
          <w:sz w:val="20"/>
          <w:szCs w:val="20"/>
        </w:rPr>
        <w:t>, a parti</w:t>
      </w:r>
      <w:r>
        <w:rPr>
          <w:rFonts w:ascii="Arial" w:hAnsi="Arial" w:cs="Arial"/>
          <w:sz w:val="20"/>
          <w:szCs w:val="20"/>
        </w:rPr>
        <w:t>r de la vigencia de la presente norma, el</w:t>
      </w:r>
      <w:r>
        <w:rPr>
          <w:rFonts w:ascii="Arial" w:hAnsi="Arial" w:cs="Arial"/>
          <w:sz w:val="20"/>
          <w:szCs w:val="20"/>
        </w:rPr>
        <w:t> </w:t>
      </w:r>
      <w:hyperlink r:id="rId13" w:history="1">
        <w:r>
          <w:rPr>
            <w:rStyle w:val="Hipervnculo"/>
            <w:rFonts w:ascii="Arial" w:hAnsi="Arial" w:cs="Arial"/>
            <w:b/>
            <w:bCs/>
            <w:color w:val="008000"/>
            <w:sz w:val="20"/>
            <w:szCs w:val="20"/>
          </w:rPr>
          <w:t xml:space="preserve">Texto Único Ordenado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27806</w:t>
        </w:r>
      </w:hyperlink>
      <w:r>
        <w:rPr>
          <w:rFonts w:ascii="Arial" w:hAnsi="Arial" w:cs="Arial"/>
          <w:sz w:val="20"/>
          <w:szCs w:val="20"/>
        </w:rPr>
        <w:t xml:space="preserve">, Ley de Transparencia y Acceso a la Información Pública, aprobado por Decreto Supremo </w:t>
      </w:r>
      <w:proofErr w:type="spellStart"/>
      <w:r>
        <w:rPr>
          <w:rFonts w:ascii="Arial" w:hAnsi="Arial" w:cs="Arial"/>
          <w:sz w:val="20"/>
          <w:szCs w:val="20"/>
        </w:rPr>
        <w:t>Nº</w:t>
      </w:r>
      <w:proofErr w:type="spellEnd"/>
      <w:r>
        <w:rPr>
          <w:rFonts w:ascii="Arial" w:hAnsi="Arial" w:cs="Arial"/>
          <w:sz w:val="20"/>
          <w:szCs w:val="20"/>
        </w:rPr>
        <w:t xml:space="preserve"> 043-2003-PCM.</w:t>
      </w:r>
    </w:p>
    <w:p w14:paraId="37A836B0" w14:textId="77777777" w:rsidR="00000000" w:rsidRDefault="00CB0A4F">
      <w:pPr>
        <w:pStyle w:val="NormalWeb"/>
      </w:pPr>
      <w:r>
        <w:rPr>
          <w:rFonts w:ascii="Arial" w:hAnsi="Arial" w:cs="Arial"/>
          <w:sz w:val="20"/>
          <w:szCs w:val="20"/>
        </w:rPr>
        <w:t>     </w:t>
      </w:r>
      <w:r>
        <w:rPr>
          <w:rFonts w:ascii="Arial" w:hAnsi="Arial" w:cs="Arial"/>
          <w:b/>
          <w:bCs/>
          <w:sz w:val="20"/>
          <w:szCs w:val="20"/>
        </w:rPr>
        <w:t>Artículo 3.- P</w:t>
      </w:r>
      <w:r>
        <w:rPr>
          <w:rFonts w:ascii="Arial" w:hAnsi="Arial" w:cs="Arial"/>
          <w:b/>
          <w:bCs/>
          <w:sz w:val="20"/>
          <w:szCs w:val="20"/>
        </w:rPr>
        <w:t>ublicación</w:t>
      </w:r>
      <w:r>
        <w:rPr>
          <w:rFonts w:ascii="Arial" w:hAnsi="Arial" w:cs="Arial"/>
          <w:sz w:val="20"/>
          <w:szCs w:val="20"/>
        </w:rPr>
        <w:t xml:space="preserve"> </w:t>
      </w:r>
    </w:p>
    <w:p w14:paraId="4B46C5DE"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Disponer la publicación del presente Decreto Supremo en el diario oficial El Peruano, en el Portal Institucional del Estado Peruano (www.peru.gob.pe) y en el Portal Institucional del Ministerio de Justicia y Derechos Humanos (www.gob.pe/m</w:t>
      </w:r>
      <w:r>
        <w:rPr>
          <w:rFonts w:ascii="Arial" w:hAnsi="Arial" w:cs="Arial"/>
          <w:sz w:val="20"/>
          <w:szCs w:val="20"/>
        </w:rPr>
        <w:t>injus), el mismo día de la publicación de la presente norma.</w:t>
      </w:r>
    </w:p>
    <w:p w14:paraId="7521BDDF" w14:textId="77777777" w:rsidR="00000000" w:rsidRDefault="00CB0A4F">
      <w:pPr>
        <w:pStyle w:val="NormalWeb"/>
      </w:pPr>
      <w:r>
        <w:rPr>
          <w:rFonts w:ascii="Arial" w:hAnsi="Arial" w:cs="Arial"/>
          <w:sz w:val="20"/>
          <w:szCs w:val="20"/>
        </w:rPr>
        <w:t>     </w:t>
      </w:r>
      <w:r>
        <w:rPr>
          <w:rFonts w:ascii="Arial" w:hAnsi="Arial" w:cs="Arial"/>
          <w:b/>
          <w:bCs/>
          <w:sz w:val="20"/>
          <w:szCs w:val="20"/>
        </w:rPr>
        <w:t>Artículo 4.- Refrendo</w:t>
      </w:r>
      <w:r>
        <w:rPr>
          <w:rFonts w:ascii="Arial" w:hAnsi="Arial" w:cs="Arial"/>
          <w:sz w:val="20"/>
          <w:szCs w:val="20"/>
        </w:rPr>
        <w:t xml:space="preserve"> </w:t>
      </w:r>
    </w:p>
    <w:p w14:paraId="2A7E0741"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El presente Decreto Supremo es refrendado por la </w:t>
      </w:r>
      <w:proofErr w:type="gramStart"/>
      <w:r>
        <w:rPr>
          <w:rFonts w:ascii="Arial" w:hAnsi="Arial" w:cs="Arial"/>
          <w:sz w:val="20"/>
          <w:szCs w:val="20"/>
        </w:rPr>
        <w:t>Ministra</w:t>
      </w:r>
      <w:proofErr w:type="gramEnd"/>
      <w:r>
        <w:rPr>
          <w:rFonts w:ascii="Arial" w:hAnsi="Arial" w:cs="Arial"/>
          <w:sz w:val="20"/>
          <w:szCs w:val="20"/>
        </w:rPr>
        <w:t xml:space="preserve"> de Justicia y Derechos Humanos.</w:t>
      </w:r>
    </w:p>
    <w:p w14:paraId="3FE90A2D" w14:textId="77777777" w:rsidR="00000000" w:rsidRDefault="00CB0A4F">
      <w:pPr>
        <w:pStyle w:val="NormalWeb"/>
      </w:pPr>
      <w:r>
        <w:rPr>
          <w:rFonts w:ascii="Arial" w:hAnsi="Arial" w:cs="Arial"/>
          <w:sz w:val="20"/>
          <w:szCs w:val="20"/>
        </w:rPr>
        <w:t>     Dado en la Casa de Gobierno, en Lima, a los diez días del mes de</w:t>
      </w:r>
      <w:r>
        <w:rPr>
          <w:rFonts w:ascii="Arial" w:hAnsi="Arial" w:cs="Arial"/>
          <w:sz w:val="20"/>
          <w:szCs w:val="20"/>
        </w:rPr>
        <w:t xml:space="preserve"> diciembre del año dos mil diecinueve.</w:t>
      </w:r>
    </w:p>
    <w:p w14:paraId="6A3837B6" w14:textId="77777777" w:rsidR="00000000" w:rsidRDefault="00CB0A4F">
      <w:pPr>
        <w:pStyle w:val="NormalWeb"/>
      </w:pPr>
      <w:r>
        <w:rPr>
          <w:rFonts w:ascii="Arial" w:hAnsi="Arial" w:cs="Arial"/>
          <w:sz w:val="20"/>
          <w:szCs w:val="20"/>
        </w:rPr>
        <w:t>     MARTÍN ALBERTO VIZCARRA CORNEJO</w:t>
      </w:r>
    </w:p>
    <w:p w14:paraId="09BE3961" w14:textId="77777777" w:rsidR="00000000" w:rsidRDefault="00CB0A4F">
      <w:pPr>
        <w:pStyle w:val="NormalWeb"/>
      </w:pPr>
      <w:r>
        <w:rPr>
          <w:rFonts w:ascii="Arial" w:hAnsi="Arial" w:cs="Arial"/>
          <w:sz w:val="20"/>
          <w:szCs w:val="20"/>
        </w:rPr>
        <w:t>     Presidente de la República</w:t>
      </w:r>
    </w:p>
    <w:p w14:paraId="61AC062B" w14:textId="77777777" w:rsidR="00000000" w:rsidRDefault="00CB0A4F">
      <w:pPr>
        <w:pStyle w:val="NormalWeb"/>
      </w:pPr>
      <w:r>
        <w:rPr>
          <w:rFonts w:ascii="Arial" w:hAnsi="Arial" w:cs="Arial"/>
          <w:sz w:val="20"/>
          <w:szCs w:val="20"/>
        </w:rPr>
        <w:t>     ANA TERESA REVILLA VERGARA</w:t>
      </w:r>
    </w:p>
    <w:p w14:paraId="1F7587D9" w14:textId="77777777" w:rsidR="00000000" w:rsidRDefault="00CB0A4F">
      <w:pPr>
        <w:pStyle w:val="NormalWeb"/>
        <w:spacing w:after="240" w:afterAutospacing="0"/>
      </w:pPr>
      <w:r>
        <w:rPr>
          <w:rFonts w:ascii="Arial" w:hAnsi="Arial" w:cs="Arial"/>
          <w:sz w:val="20"/>
          <w:szCs w:val="20"/>
        </w:rPr>
        <w:t>     Ministra de Justicia y Derechos Humanos</w:t>
      </w:r>
    </w:p>
    <w:p w14:paraId="7AE95CB5" w14:textId="77777777" w:rsidR="00000000" w:rsidRDefault="00CB0A4F">
      <w:pPr>
        <w:pStyle w:val="NormalWeb"/>
      </w:pPr>
      <w:r>
        <w:rPr>
          <w:rFonts w:ascii="Arial" w:hAnsi="Arial" w:cs="Arial"/>
          <w:b/>
          <w:bCs/>
          <w:sz w:val="20"/>
          <w:szCs w:val="20"/>
        </w:rPr>
        <w:t xml:space="preserve">TEXTO ÚNICO ORDENADO DE LA LEY </w:t>
      </w:r>
      <w:proofErr w:type="spellStart"/>
      <w:r>
        <w:rPr>
          <w:rFonts w:ascii="Arial" w:hAnsi="Arial" w:cs="Arial"/>
          <w:b/>
          <w:bCs/>
          <w:sz w:val="20"/>
          <w:szCs w:val="20"/>
        </w:rPr>
        <w:t>Nº</w:t>
      </w:r>
      <w:proofErr w:type="spellEnd"/>
      <w:r>
        <w:rPr>
          <w:rFonts w:ascii="Arial" w:hAnsi="Arial" w:cs="Arial"/>
          <w:b/>
          <w:bCs/>
          <w:sz w:val="20"/>
          <w:szCs w:val="20"/>
        </w:rPr>
        <w:t xml:space="preserve"> 27806, LEY DE TRANSPARENCIA Y ACC</w:t>
      </w:r>
      <w:r>
        <w:rPr>
          <w:rFonts w:ascii="Arial" w:hAnsi="Arial" w:cs="Arial"/>
          <w:b/>
          <w:bCs/>
          <w:sz w:val="20"/>
          <w:szCs w:val="20"/>
        </w:rPr>
        <w:t>ESO A LA INFORMACIÓN PÚBLICA</w:t>
      </w:r>
    </w:p>
    <w:p w14:paraId="65967387" w14:textId="77777777" w:rsidR="00000000" w:rsidRDefault="00CB0A4F">
      <w:pPr>
        <w:pStyle w:val="NormalWeb"/>
      </w:pPr>
      <w:r>
        <w:rPr>
          <w:rFonts w:ascii="Arial" w:hAnsi="Arial" w:cs="Arial"/>
          <w:b/>
          <w:bCs/>
          <w:sz w:val="20"/>
          <w:szCs w:val="20"/>
        </w:rPr>
        <w:t>TÍTULO I</w:t>
      </w:r>
    </w:p>
    <w:p w14:paraId="57DAF1E9" w14:textId="77777777" w:rsidR="00000000" w:rsidRDefault="00CB0A4F">
      <w:pPr>
        <w:pStyle w:val="NormalWeb"/>
      </w:pPr>
      <w:r>
        <w:rPr>
          <w:rFonts w:ascii="Arial" w:hAnsi="Arial" w:cs="Arial"/>
          <w:b/>
          <w:bCs/>
          <w:sz w:val="20"/>
          <w:szCs w:val="20"/>
        </w:rPr>
        <w:t>DISPOSICIONES GENERALES</w:t>
      </w:r>
    </w:p>
    <w:p w14:paraId="057F58C1" w14:textId="77777777" w:rsidR="00000000" w:rsidRDefault="00CB0A4F">
      <w:pPr>
        <w:pStyle w:val="NormalWeb"/>
      </w:pPr>
      <w:r>
        <w:rPr>
          <w:rFonts w:ascii="Arial" w:hAnsi="Arial" w:cs="Arial"/>
          <w:b/>
          <w:bCs/>
          <w:sz w:val="20"/>
          <w:szCs w:val="20"/>
        </w:rPr>
        <w:t>     Artículo 1.- Alcance de la Ley</w:t>
      </w:r>
      <w:r>
        <w:rPr>
          <w:rFonts w:ascii="Arial" w:hAnsi="Arial" w:cs="Arial"/>
          <w:sz w:val="20"/>
          <w:szCs w:val="20"/>
        </w:rPr>
        <w:t xml:space="preserve"> </w:t>
      </w:r>
    </w:p>
    <w:p w14:paraId="017CA72E"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La presente Ley tiene por finalidad promover la transparencia de los actos del Estado y regular el derecho fundamental del acceso a la información c</w:t>
      </w:r>
      <w:r>
        <w:rPr>
          <w:rFonts w:ascii="Arial" w:hAnsi="Arial" w:cs="Arial"/>
          <w:sz w:val="20"/>
          <w:szCs w:val="20"/>
        </w:rPr>
        <w:t>onsagrado en el numeral 5 del artículo 2 de la Constitución Política del Perú.</w:t>
      </w:r>
    </w:p>
    <w:p w14:paraId="262632A1" w14:textId="77777777" w:rsidR="00000000" w:rsidRDefault="00CB0A4F">
      <w:pPr>
        <w:pStyle w:val="NormalWeb"/>
      </w:pPr>
      <w:r>
        <w:rPr>
          <w:rFonts w:ascii="Arial" w:hAnsi="Arial" w:cs="Arial"/>
          <w:sz w:val="20"/>
          <w:szCs w:val="20"/>
        </w:rPr>
        <w:t>     El derecho de acceso a la información de los Congresistas de la República se rige conforme a lo dispuesto por la Constitución Política del Perú y el Reglamento del Congres</w:t>
      </w:r>
      <w:r>
        <w:rPr>
          <w:rFonts w:ascii="Arial" w:hAnsi="Arial" w:cs="Arial"/>
          <w:sz w:val="20"/>
          <w:szCs w:val="20"/>
        </w:rPr>
        <w:t>o.</w:t>
      </w:r>
    </w:p>
    <w:p w14:paraId="227116B2" w14:textId="77777777" w:rsidR="00000000" w:rsidRDefault="00CB0A4F">
      <w:pPr>
        <w:pStyle w:val="NormalWeb"/>
      </w:pPr>
      <w:r>
        <w:rPr>
          <w:rFonts w:ascii="Arial" w:hAnsi="Arial" w:cs="Arial"/>
          <w:sz w:val="20"/>
          <w:szCs w:val="20"/>
        </w:rPr>
        <w:t xml:space="preserve">     (Texto según el artículo 1 de la Ley </w:t>
      </w:r>
      <w:proofErr w:type="spellStart"/>
      <w:r>
        <w:rPr>
          <w:rFonts w:ascii="Arial" w:hAnsi="Arial" w:cs="Arial"/>
          <w:sz w:val="20"/>
          <w:szCs w:val="20"/>
        </w:rPr>
        <w:t>Nº</w:t>
      </w:r>
      <w:proofErr w:type="spellEnd"/>
      <w:r>
        <w:rPr>
          <w:rFonts w:ascii="Arial" w:hAnsi="Arial" w:cs="Arial"/>
          <w:sz w:val="20"/>
          <w:szCs w:val="20"/>
        </w:rPr>
        <w:t xml:space="preserve"> 27806)</w:t>
      </w:r>
    </w:p>
    <w:p w14:paraId="67805F39" w14:textId="77777777" w:rsidR="00000000" w:rsidRDefault="00CB0A4F">
      <w:pPr>
        <w:pStyle w:val="NormalWeb"/>
      </w:pPr>
      <w:r>
        <w:rPr>
          <w:rFonts w:ascii="Arial" w:hAnsi="Arial" w:cs="Arial"/>
          <w:b/>
          <w:bCs/>
          <w:sz w:val="20"/>
          <w:szCs w:val="20"/>
        </w:rPr>
        <w:t>     Artículo 2.- Entidades de la Administración Pública</w:t>
      </w:r>
      <w:r>
        <w:rPr>
          <w:rFonts w:ascii="Arial" w:hAnsi="Arial" w:cs="Arial"/>
          <w:sz w:val="20"/>
          <w:szCs w:val="20"/>
        </w:rPr>
        <w:t xml:space="preserve"> </w:t>
      </w:r>
    </w:p>
    <w:p w14:paraId="42D20AE0"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Para efectos de la presente Ley se entiende por entidades de la Administración Pública a las señaladas en el Artículo I del Título Prel</w:t>
      </w:r>
      <w:r>
        <w:rPr>
          <w:rFonts w:ascii="Arial" w:hAnsi="Arial" w:cs="Arial"/>
          <w:sz w:val="20"/>
          <w:szCs w:val="20"/>
        </w:rPr>
        <w:t xml:space="preserve">iminar de la Ley </w:t>
      </w:r>
      <w:proofErr w:type="spellStart"/>
      <w:r>
        <w:rPr>
          <w:rFonts w:ascii="Arial" w:hAnsi="Arial" w:cs="Arial"/>
          <w:sz w:val="20"/>
          <w:szCs w:val="20"/>
        </w:rPr>
        <w:t>Nº</w:t>
      </w:r>
      <w:proofErr w:type="spellEnd"/>
      <w:r>
        <w:rPr>
          <w:rFonts w:ascii="Arial" w:hAnsi="Arial" w:cs="Arial"/>
          <w:sz w:val="20"/>
          <w:szCs w:val="20"/>
        </w:rPr>
        <w:t xml:space="preserve"> 27444, Ley del Procedimiento Administrativo General.</w:t>
      </w:r>
    </w:p>
    <w:p w14:paraId="0EF80A98" w14:textId="77777777" w:rsidR="00000000" w:rsidRDefault="00CB0A4F">
      <w:pPr>
        <w:pStyle w:val="NormalWeb"/>
      </w:pPr>
      <w:r>
        <w:rPr>
          <w:rFonts w:ascii="Arial" w:hAnsi="Arial" w:cs="Arial"/>
          <w:sz w:val="20"/>
          <w:szCs w:val="20"/>
        </w:rPr>
        <w:lastRenderedPageBreak/>
        <w:t xml:space="preserve">     (Texto según el artículo 2 de la Ley </w:t>
      </w:r>
      <w:proofErr w:type="spellStart"/>
      <w:r>
        <w:rPr>
          <w:rFonts w:ascii="Arial" w:hAnsi="Arial" w:cs="Arial"/>
          <w:sz w:val="20"/>
          <w:szCs w:val="20"/>
        </w:rPr>
        <w:t>Nº</w:t>
      </w:r>
      <w:proofErr w:type="spellEnd"/>
      <w:r>
        <w:rPr>
          <w:rFonts w:ascii="Arial" w:hAnsi="Arial" w:cs="Arial"/>
          <w:sz w:val="20"/>
          <w:szCs w:val="20"/>
        </w:rPr>
        <w:t xml:space="preserve"> 27806, modificado según el artículo 1 de la Ley </w:t>
      </w:r>
      <w:proofErr w:type="spellStart"/>
      <w:r>
        <w:rPr>
          <w:rFonts w:ascii="Arial" w:hAnsi="Arial" w:cs="Arial"/>
          <w:sz w:val="20"/>
          <w:szCs w:val="20"/>
        </w:rPr>
        <w:t>Nº</w:t>
      </w:r>
      <w:proofErr w:type="spellEnd"/>
      <w:r>
        <w:rPr>
          <w:rFonts w:ascii="Arial" w:hAnsi="Arial" w:cs="Arial"/>
          <w:sz w:val="20"/>
          <w:szCs w:val="20"/>
        </w:rPr>
        <w:t xml:space="preserve"> 27927)</w:t>
      </w:r>
    </w:p>
    <w:p w14:paraId="5CBB2D2D" w14:textId="77777777" w:rsidR="00000000" w:rsidRDefault="00CB0A4F">
      <w:pPr>
        <w:pStyle w:val="NormalWeb"/>
      </w:pPr>
      <w:r>
        <w:rPr>
          <w:rFonts w:ascii="Arial" w:hAnsi="Arial" w:cs="Arial"/>
          <w:b/>
          <w:bCs/>
          <w:sz w:val="20"/>
          <w:szCs w:val="20"/>
        </w:rPr>
        <w:t>     Artículo 3.- Principio de publicidad</w:t>
      </w:r>
      <w:r>
        <w:rPr>
          <w:rFonts w:ascii="Arial" w:hAnsi="Arial" w:cs="Arial"/>
          <w:sz w:val="20"/>
          <w:szCs w:val="20"/>
        </w:rPr>
        <w:t xml:space="preserve"> </w:t>
      </w:r>
    </w:p>
    <w:p w14:paraId="13C10DE3"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Todas las actividades y dispo</w:t>
      </w:r>
      <w:r>
        <w:rPr>
          <w:rFonts w:ascii="Arial" w:hAnsi="Arial" w:cs="Arial"/>
          <w:sz w:val="20"/>
          <w:szCs w:val="20"/>
        </w:rPr>
        <w:t>siciones de las entidades comprendidas en la presente Ley están sometidas al principio de publicidad.</w:t>
      </w:r>
    </w:p>
    <w:p w14:paraId="703E7E93" w14:textId="77777777" w:rsidR="00000000" w:rsidRDefault="00CB0A4F">
      <w:pPr>
        <w:pStyle w:val="NormalWeb"/>
      </w:pPr>
      <w:r>
        <w:rPr>
          <w:rFonts w:ascii="Arial" w:hAnsi="Arial" w:cs="Arial"/>
          <w:sz w:val="20"/>
          <w:szCs w:val="20"/>
        </w:rPr>
        <w:t>     Los funcionarios responsables de brindar la información correspondiente al área de su competencia deberán prever una adecuada infraestructura, así c</w:t>
      </w:r>
      <w:r>
        <w:rPr>
          <w:rFonts w:ascii="Arial" w:hAnsi="Arial" w:cs="Arial"/>
          <w:sz w:val="20"/>
          <w:szCs w:val="20"/>
        </w:rPr>
        <w:t>omo la organización, sistematización y publicación de la información a la que se refiere esta Ley.</w:t>
      </w:r>
    </w:p>
    <w:p w14:paraId="288AC7B0" w14:textId="77777777" w:rsidR="00000000" w:rsidRDefault="00CB0A4F">
      <w:pPr>
        <w:pStyle w:val="NormalWeb"/>
      </w:pPr>
      <w:r>
        <w:rPr>
          <w:rFonts w:ascii="Arial" w:hAnsi="Arial" w:cs="Arial"/>
          <w:sz w:val="20"/>
          <w:szCs w:val="20"/>
        </w:rPr>
        <w:t>     En consecuencia:</w:t>
      </w:r>
    </w:p>
    <w:p w14:paraId="6F1B6F32" w14:textId="77777777" w:rsidR="00000000" w:rsidRDefault="00CB0A4F">
      <w:pPr>
        <w:pStyle w:val="NormalWeb"/>
      </w:pPr>
      <w:r>
        <w:rPr>
          <w:rFonts w:ascii="Arial" w:hAnsi="Arial" w:cs="Arial"/>
          <w:sz w:val="20"/>
          <w:szCs w:val="20"/>
        </w:rPr>
        <w:t>     1. Toda información que posea el Estado se presume pública, salvo las excepciones expresamente previstas por el artículo 15 de l</w:t>
      </w:r>
      <w:r>
        <w:rPr>
          <w:rFonts w:ascii="Arial" w:hAnsi="Arial" w:cs="Arial"/>
          <w:sz w:val="20"/>
          <w:szCs w:val="20"/>
        </w:rPr>
        <w:t>a presente Ley.</w:t>
      </w:r>
    </w:p>
    <w:p w14:paraId="0A85BD37" w14:textId="77777777" w:rsidR="00000000" w:rsidRDefault="00CB0A4F">
      <w:pPr>
        <w:pStyle w:val="NormalWeb"/>
      </w:pPr>
      <w:r>
        <w:rPr>
          <w:rFonts w:ascii="Arial" w:hAnsi="Arial" w:cs="Arial"/>
          <w:sz w:val="20"/>
          <w:szCs w:val="20"/>
        </w:rPr>
        <w:t>     2. El Estado adopta medidas básicas que garanticen y promuevan la transparencia en la actuación de las entidades de la Administración Pública.</w:t>
      </w:r>
    </w:p>
    <w:p w14:paraId="47B897C2" w14:textId="77777777" w:rsidR="00000000" w:rsidRDefault="00CB0A4F">
      <w:pPr>
        <w:pStyle w:val="NormalWeb"/>
      </w:pPr>
      <w:r>
        <w:rPr>
          <w:rFonts w:ascii="Arial" w:hAnsi="Arial" w:cs="Arial"/>
          <w:sz w:val="20"/>
          <w:szCs w:val="20"/>
        </w:rPr>
        <w:t>     </w:t>
      </w:r>
      <w:r>
        <w:rPr>
          <w:rFonts w:ascii="Arial" w:hAnsi="Arial" w:cs="Arial"/>
          <w:sz w:val="20"/>
          <w:szCs w:val="20"/>
        </w:rPr>
        <w:t>3. El Estado tiene la obligación de entregar la información que demanden las personas en aplicación del principio de publicidad.</w:t>
      </w:r>
    </w:p>
    <w:p w14:paraId="0FA2D0D6" w14:textId="77777777" w:rsidR="00000000" w:rsidRDefault="00CB0A4F">
      <w:pPr>
        <w:pStyle w:val="NormalWeb"/>
      </w:pPr>
      <w:r>
        <w:rPr>
          <w:rFonts w:ascii="Arial" w:hAnsi="Arial" w:cs="Arial"/>
          <w:sz w:val="20"/>
          <w:szCs w:val="20"/>
        </w:rPr>
        <w:t>     </w:t>
      </w:r>
      <w:r>
        <w:rPr>
          <w:rFonts w:ascii="Arial" w:hAnsi="Arial" w:cs="Arial"/>
          <w:sz w:val="20"/>
          <w:szCs w:val="20"/>
        </w:rPr>
        <w:t>La entidad pública designará al funcionario responsable de entregar la información solicitada.</w:t>
      </w:r>
    </w:p>
    <w:p w14:paraId="74324FAC" w14:textId="77777777" w:rsidR="00000000" w:rsidRDefault="00CB0A4F">
      <w:pPr>
        <w:pStyle w:val="NormalWeb"/>
      </w:pPr>
      <w:r>
        <w:rPr>
          <w:rFonts w:ascii="Arial" w:hAnsi="Arial" w:cs="Arial"/>
          <w:sz w:val="20"/>
          <w:szCs w:val="20"/>
        </w:rPr>
        <w:t xml:space="preserve">     (Texto según el artículo 3 de la Ley </w:t>
      </w:r>
      <w:proofErr w:type="spellStart"/>
      <w:r>
        <w:rPr>
          <w:rFonts w:ascii="Arial" w:hAnsi="Arial" w:cs="Arial"/>
          <w:sz w:val="20"/>
          <w:szCs w:val="20"/>
        </w:rPr>
        <w:t>Nº</w:t>
      </w:r>
      <w:proofErr w:type="spellEnd"/>
      <w:r>
        <w:rPr>
          <w:rFonts w:ascii="Arial" w:hAnsi="Arial" w:cs="Arial"/>
          <w:sz w:val="20"/>
          <w:szCs w:val="20"/>
        </w:rPr>
        <w:t xml:space="preserve"> 27806)</w:t>
      </w:r>
    </w:p>
    <w:p w14:paraId="49276096" w14:textId="77777777" w:rsidR="00000000" w:rsidRDefault="00CB0A4F">
      <w:pPr>
        <w:pStyle w:val="NormalWeb"/>
      </w:pPr>
      <w:r>
        <w:rPr>
          <w:rFonts w:ascii="Arial" w:hAnsi="Arial" w:cs="Arial"/>
          <w:b/>
          <w:bCs/>
          <w:sz w:val="20"/>
          <w:szCs w:val="20"/>
        </w:rPr>
        <w:t>     Artículo 4.- Responsabilidades y Sanciones</w:t>
      </w:r>
      <w:r>
        <w:rPr>
          <w:rFonts w:ascii="Arial" w:hAnsi="Arial" w:cs="Arial"/>
          <w:sz w:val="20"/>
          <w:szCs w:val="20"/>
        </w:rPr>
        <w:t xml:space="preserve"> </w:t>
      </w:r>
    </w:p>
    <w:p w14:paraId="06B131F0"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Todas las entidades de la Administración Pública que</w:t>
      </w:r>
      <w:r>
        <w:rPr>
          <w:rFonts w:ascii="Arial" w:hAnsi="Arial" w:cs="Arial"/>
          <w:sz w:val="20"/>
          <w:szCs w:val="20"/>
        </w:rPr>
        <w:t>dan obligadas a cumplir lo estipulado en la presente norma.</w:t>
      </w:r>
    </w:p>
    <w:p w14:paraId="56D576B0" w14:textId="77777777" w:rsidR="00000000" w:rsidRDefault="00CB0A4F">
      <w:pPr>
        <w:pStyle w:val="NormalWeb"/>
      </w:pPr>
      <w:r>
        <w:rPr>
          <w:rFonts w:ascii="Arial" w:hAnsi="Arial" w:cs="Arial"/>
          <w:sz w:val="20"/>
          <w:szCs w:val="20"/>
        </w:rPr>
        <w:t>     Los funcionarios o servidores públicos que incumplieran con las disposiciones a que se refiere esta Ley serán sancionados por la comisión de una falta grave, pudiendo ser incluso denunciados</w:t>
      </w:r>
      <w:r>
        <w:rPr>
          <w:rFonts w:ascii="Arial" w:hAnsi="Arial" w:cs="Arial"/>
          <w:sz w:val="20"/>
          <w:szCs w:val="20"/>
        </w:rPr>
        <w:t xml:space="preserve"> penalmente por la comisión de delito de Abuso de Autoridad a que hace referencia el artículo 377 del Código Penal.</w:t>
      </w:r>
    </w:p>
    <w:p w14:paraId="5637281C" w14:textId="77777777" w:rsidR="00000000" w:rsidRDefault="00CB0A4F">
      <w:pPr>
        <w:pStyle w:val="NormalWeb"/>
      </w:pPr>
      <w:r>
        <w:rPr>
          <w:rFonts w:ascii="Arial" w:hAnsi="Arial" w:cs="Arial"/>
          <w:sz w:val="20"/>
          <w:szCs w:val="20"/>
        </w:rPr>
        <w:t>     El cumplimiento de esta disposición no podrá dar lugar a represalias contra los funcionarios responsables de entregar la información s</w:t>
      </w:r>
      <w:r>
        <w:rPr>
          <w:rFonts w:ascii="Arial" w:hAnsi="Arial" w:cs="Arial"/>
          <w:sz w:val="20"/>
          <w:szCs w:val="20"/>
        </w:rPr>
        <w:t>olicitada.</w:t>
      </w:r>
    </w:p>
    <w:p w14:paraId="1D0AA2C6" w14:textId="77777777" w:rsidR="00000000" w:rsidRDefault="00CB0A4F">
      <w:pPr>
        <w:pStyle w:val="NormalWeb"/>
      </w:pPr>
      <w:r>
        <w:rPr>
          <w:rFonts w:ascii="Arial" w:hAnsi="Arial" w:cs="Arial"/>
          <w:sz w:val="20"/>
          <w:szCs w:val="20"/>
        </w:rPr>
        <w:t xml:space="preserve">     (Texto según el artículo 4 de la Ley </w:t>
      </w:r>
      <w:proofErr w:type="spellStart"/>
      <w:r>
        <w:rPr>
          <w:rFonts w:ascii="Arial" w:hAnsi="Arial" w:cs="Arial"/>
          <w:sz w:val="20"/>
          <w:szCs w:val="20"/>
        </w:rPr>
        <w:t>Nº</w:t>
      </w:r>
      <w:proofErr w:type="spellEnd"/>
      <w:r>
        <w:rPr>
          <w:rFonts w:ascii="Arial" w:hAnsi="Arial" w:cs="Arial"/>
          <w:sz w:val="20"/>
          <w:szCs w:val="20"/>
        </w:rPr>
        <w:t xml:space="preserve"> 27806)</w:t>
      </w:r>
    </w:p>
    <w:p w14:paraId="3C134F49" w14:textId="77777777" w:rsidR="00000000" w:rsidRDefault="00CB0A4F">
      <w:pPr>
        <w:pStyle w:val="NormalWeb"/>
      </w:pPr>
      <w:r>
        <w:rPr>
          <w:rFonts w:ascii="Arial" w:hAnsi="Arial" w:cs="Arial"/>
          <w:b/>
          <w:bCs/>
          <w:sz w:val="20"/>
          <w:szCs w:val="20"/>
        </w:rPr>
        <w:t>TÍTULO II</w:t>
      </w:r>
    </w:p>
    <w:p w14:paraId="4BD576B1" w14:textId="77777777" w:rsidR="00000000" w:rsidRDefault="00CB0A4F">
      <w:pPr>
        <w:pStyle w:val="NormalWeb"/>
      </w:pPr>
      <w:r>
        <w:rPr>
          <w:rFonts w:ascii="Arial" w:hAnsi="Arial" w:cs="Arial"/>
          <w:b/>
          <w:bCs/>
          <w:sz w:val="20"/>
          <w:szCs w:val="20"/>
        </w:rPr>
        <w:t>PORTAL DE TRANSPARENCIA</w:t>
      </w:r>
    </w:p>
    <w:p w14:paraId="57372F9A" w14:textId="77777777" w:rsidR="00000000" w:rsidRDefault="00CB0A4F">
      <w:pPr>
        <w:pStyle w:val="NormalWeb"/>
      </w:pPr>
      <w:r>
        <w:rPr>
          <w:rFonts w:ascii="Arial" w:hAnsi="Arial" w:cs="Arial"/>
          <w:b/>
          <w:bCs/>
          <w:sz w:val="20"/>
          <w:szCs w:val="20"/>
        </w:rPr>
        <w:t>     Artículo 5.- Publicación en los portales de las dependencias públicas</w:t>
      </w:r>
      <w:r>
        <w:rPr>
          <w:rFonts w:ascii="Arial" w:hAnsi="Arial" w:cs="Arial"/>
          <w:sz w:val="20"/>
          <w:szCs w:val="20"/>
        </w:rPr>
        <w:t xml:space="preserve"> </w:t>
      </w:r>
    </w:p>
    <w:p w14:paraId="7B2A15D6"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Las entidades de la Administración Pública establecerán progresivamente, </w:t>
      </w:r>
      <w:r>
        <w:rPr>
          <w:rFonts w:ascii="Arial" w:hAnsi="Arial" w:cs="Arial"/>
          <w:sz w:val="20"/>
          <w:szCs w:val="20"/>
        </w:rPr>
        <w:t>de acuerdo a su presupuesto, la difusión a través de Internet de la siguiente información:</w:t>
      </w:r>
    </w:p>
    <w:p w14:paraId="1894AC5B" w14:textId="77777777" w:rsidR="00000000" w:rsidRDefault="00CB0A4F">
      <w:pPr>
        <w:pStyle w:val="NormalWeb"/>
      </w:pPr>
      <w:r>
        <w:rPr>
          <w:rFonts w:ascii="Arial" w:hAnsi="Arial" w:cs="Arial"/>
          <w:sz w:val="20"/>
          <w:szCs w:val="20"/>
        </w:rPr>
        <w:t>     1. Datos generales de la entidad de la Administración Pública que incluyan principalmente las disposiciones y comunicados emitidos, su organización, organigram</w:t>
      </w:r>
      <w:r>
        <w:rPr>
          <w:rFonts w:ascii="Arial" w:hAnsi="Arial" w:cs="Arial"/>
          <w:sz w:val="20"/>
          <w:szCs w:val="20"/>
        </w:rPr>
        <w:t>a, procedimientos, el marco legal al que está sujeta y el Texto Único Ordenado de Procedimientos Administrativos, que la regula, si corresponde.</w:t>
      </w:r>
    </w:p>
    <w:p w14:paraId="1AA4CB0B" w14:textId="77777777" w:rsidR="00000000" w:rsidRDefault="00CB0A4F">
      <w:pPr>
        <w:pStyle w:val="NormalWeb"/>
      </w:pPr>
      <w:r>
        <w:rPr>
          <w:rFonts w:ascii="Arial" w:hAnsi="Arial" w:cs="Arial"/>
          <w:sz w:val="20"/>
          <w:szCs w:val="20"/>
        </w:rPr>
        <w:lastRenderedPageBreak/>
        <w:t>     2. La información presupuestal que incluya datos sobre los presupuestos ejecutados, proyectos de inversió</w:t>
      </w:r>
      <w:r>
        <w:rPr>
          <w:rFonts w:ascii="Arial" w:hAnsi="Arial" w:cs="Arial"/>
          <w:sz w:val="20"/>
          <w:szCs w:val="20"/>
        </w:rPr>
        <w:t>n, partidas salariales y los beneficios de los altos funcionarios y el personal en general, así como sus remuneraciones y el porcentaje de personas con discapacidad del total de personal que labora en la entidad, con precisión de su situación laboral, carg</w:t>
      </w:r>
      <w:r>
        <w:rPr>
          <w:rFonts w:ascii="Arial" w:hAnsi="Arial" w:cs="Arial"/>
          <w:sz w:val="20"/>
          <w:szCs w:val="20"/>
        </w:rPr>
        <w:t>os y nivel remunerativo.</w:t>
      </w:r>
    </w:p>
    <w:p w14:paraId="3F0E3060" w14:textId="77777777" w:rsidR="00000000" w:rsidRDefault="00CB0A4F">
      <w:pPr>
        <w:pStyle w:val="NormalWeb"/>
      </w:pPr>
      <w:r>
        <w:rPr>
          <w:rFonts w:ascii="Arial" w:hAnsi="Arial" w:cs="Arial"/>
          <w:sz w:val="20"/>
          <w:szCs w:val="20"/>
        </w:rPr>
        <w:t xml:space="preserve">     (Texto modificado según la Décimo Segunda Disposición Complementaria Modificatoria de la Ley </w:t>
      </w:r>
      <w:proofErr w:type="spellStart"/>
      <w:r>
        <w:rPr>
          <w:rFonts w:ascii="Arial" w:hAnsi="Arial" w:cs="Arial"/>
          <w:sz w:val="20"/>
          <w:szCs w:val="20"/>
        </w:rPr>
        <w:t>Nº</w:t>
      </w:r>
      <w:proofErr w:type="spellEnd"/>
      <w:r>
        <w:rPr>
          <w:rFonts w:ascii="Arial" w:hAnsi="Arial" w:cs="Arial"/>
          <w:sz w:val="20"/>
          <w:szCs w:val="20"/>
        </w:rPr>
        <w:t xml:space="preserve"> 29973)</w:t>
      </w:r>
    </w:p>
    <w:p w14:paraId="1E62A260" w14:textId="77777777" w:rsidR="00000000" w:rsidRDefault="00CB0A4F">
      <w:pPr>
        <w:pStyle w:val="NormalWeb"/>
      </w:pPr>
      <w:r>
        <w:rPr>
          <w:rFonts w:ascii="Arial" w:hAnsi="Arial" w:cs="Arial"/>
          <w:sz w:val="20"/>
          <w:szCs w:val="20"/>
        </w:rPr>
        <w:t>     3. Las adquisiciones de bienes y servicios que realicen. La publicación incluirá el detalle de los montos comprometi</w:t>
      </w:r>
      <w:r>
        <w:rPr>
          <w:rFonts w:ascii="Arial" w:hAnsi="Arial" w:cs="Arial"/>
          <w:sz w:val="20"/>
          <w:szCs w:val="20"/>
        </w:rPr>
        <w:t>dos, los proveedores, la cantidad y calidad de bienes y servicios adquiridos.</w:t>
      </w:r>
    </w:p>
    <w:p w14:paraId="48FC0C00" w14:textId="77777777" w:rsidR="00000000" w:rsidRDefault="00CB0A4F">
      <w:pPr>
        <w:pStyle w:val="NormalWeb"/>
      </w:pPr>
      <w:r>
        <w:rPr>
          <w:rFonts w:ascii="Arial" w:hAnsi="Arial" w:cs="Arial"/>
          <w:sz w:val="20"/>
          <w:szCs w:val="20"/>
        </w:rPr>
        <w:t>     4. Actividades oficiales que desarrollarán o desarrollaron los altos funcionarios de la respectiva entidad, entendiéndose como tales a los titulares de la misma y a los car</w:t>
      </w:r>
      <w:r>
        <w:rPr>
          <w:rFonts w:ascii="Arial" w:hAnsi="Arial" w:cs="Arial"/>
          <w:sz w:val="20"/>
          <w:szCs w:val="20"/>
        </w:rPr>
        <w:t>gos del nivel subsiguiente.</w:t>
      </w:r>
    </w:p>
    <w:p w14:paraId="08652EA6" w14:textId="77777777" w:rsidR="00000000" w:rsidRDefault="00CB0A4F">
      <w:pPr>
        <w:pStyle w:val="NormalWeb"/>
      </w:pPr>
      <w:r>
        <w:rPr>
          <w:rFonts w:ascii="Arial" w:hAnsi="Arial" w:cs="Arial"/>
          <w:sz w:val="20"/>
          <w:szCs w:val="20"/>
        </w:rPr>
        <w:t>     5. La información adicional que la entidad considere pertinente.</w:t>
      </w:r>
    </w:p>
    <w:p w14:paraId="2CBB5732" w14:textId="77777777" w:rsidR="00000000" w:rsidRDefault="00CB0A4F">
      <w:pPr>
        <w:pStyle w:val="NormalWeb"/>
      </w:pPr>
      <w:r>
        <w:rPr>
          <w:rFonts w:ascii="Arial" w:hAnsi="Arial" w:cs="Arial"/>
          <w:sz w:val="20"/>
          <w:szCs w:val="20"/>
        </w:rPr>
        <w:t>     Lo dispuesto en este artículo no exceptúa de la obligación a la que se refiere el Título IV de esta Ley relativo a la publicación de la información sob</w:t>
      </w:r>
      <w:r>
        <w:rPr>
          <w:rFonts w:ascii="Arial" w:hAnsi="Arial" w:cs="Arial"/>
          <w:sz w:val="20"/>
          <w:szCs w:val="20"/>
        </w:rPr>
        <w:t>re las finanzas públicas.</w:t>
      </w:r>
    </w:p>
    <w:p w14:paraId="2A0CD82E" w14:textId="77777777" w:rsidR="00000000" w:rsidRDefault="00CB0A4F">
      <w:pPr>
        <w:pStyle w:val="NormalWeb"/>
      </w:pPr>
      <w:r>
        <w:rPr>
          <w:rFonts w:ascii="Arial" w:hAnsi="Arial" w:cs="Arial"/>
          <w:sz w:val="20"/>
          <w:szCs w:val="20"/>
        </w:rPr>
        <w:t>     La entidad pública deberá identificar al funcionario responsable de la elaboración de los portales de Internet.</w:t>
      </w:r>
    </w:p>
    <w:p w14:paraId="49CE2D55" w14:textId="77777777" w:rsidR="00000000" w:rsidRDefault="00CB0A4F">
      <w:pPr>
        <w:pStyle w:val="NormalWeb"/>
      </w:pPr>
      <w:r>
        <w:rPr>
          <w:rFonts w:ascii="Arial" w:hAnsi="Arial" w:cs="Arial"/>
          <w:sz w:val="20"/>
          <w:szCs w:val="20"/>
        </w:rPr>
        <w:t xml:space="preserve">     (Texto según el artículo 5 de la Ley </w:t>
      </w:r>
      <w:proofErr w:type="spellStart"/>
      <w:r>
        <w:rPr>
          <w:rFonts w:ascii="Arial" w:hAnsi="Arial" w:cs="Arial"/>
          <w:sz w:val="20"/>
          <w:szCs w:val="20"/>
        </w:rPr>
        <w:t>Nº</w:t>
      </w:r>
      <w:proofErr w:type="spellEnd"/>
      <w:r>
        <w:rPr>
          <w:rFonts w:ascii="Arial" w:hAnsi="Arial" w:cs="Arial"/>
          <w:sz w:val="20"/>
          <w:szCs w:val="20"/>
        </w:rPr>
        <w:t xml:space="preserve"> 27806, modificado según el artículo 1 de la Ley </w:t>
      </w:r>
      <w:proofErr w:type="spellStart"/>
      <w:r>
        <w:rPr>
          <w:rFonts w:ascii="Arial" w:hAnsi="Arial" w:cs="Arial"/>
          <w:sz w:val="20"/>
          <w:szCs w:val="20"/>
        </w:rPr>
        <w:t>Nº</w:t>
      </w:r>
      <w:proofErr w:type="spellEnd"/>
      <w:r>
        <w:rPr>
          <w:rFonts w:ascii="Arial" w:hAnsi="Arial" w:cs="Arial"/>
          <w:sz w:val="20"/>
          <w:szCs w:val="20"/>
        </w:rPr>
        <w:t xml:space="preserve"> 27927)</w:t>
      </w:r>
    </w:p>
    <w:p w14:paraId="05AE00CE" w14:textId="77777777" w:rsidR="00000000" w:rsidRDefault="00CB0A4F">
      <w:pPr>
        <w:pStyle w:val="NormalWeb"/>
      </w:pPr>
      <w:r>
        <w:rPr>
          <w:rFonts w:ascii="Arial" w:hAnsi="Arial" w:cs="Arial"/>
          <w:b/>
          <w:bCs/>
          <w:sz w:val="20"/>
          <w:szCs w:val="20"/>
        </w:rPr>
        <w:t>     Ar</w:t>
      </w:r>
      <w:r>
        <w:rPr>
          <w:rFonts w:ascii="Arial" w:hAnsi="Arial" w:cs="Arial"/>
          <w:b/>
          <w:bCs/>
          <w:sz w:val="20"/>
          <w:szCs w:val="20"/>
        </w:rPr>
        <w:t>tículo 6.- De los plazos de la Implementación</w:t>
      </w:r>
      <w:r>
        <w:rPr>
          <w:rFonts w:ascii="Arial" w:hAnsi="Arial" w:cs="Arial"/>
          <w:sz w:val="20"/>
          <w:szCs w:val="20"/>
        </w:rPr>
        <w:t xml:space="preserve"> </w:t>
      </w:r>
    </w:p>
    <w:p w14:paraId="7F619A07"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Las entidades públicas deberán contar con portales en Internet en los plazos que a continuación se indican:</w:t>
      </w:r>
    </w:p>
    <w:p w14:paraId="5E5EEB6A" w14:textId="77777777" w:rsidR="00000000" w:rsidRDefault="00CB0A4F">
      <w:pPr>
        <w:pStyle w:val="NormalWeb"/>
      </w:pPr>
      <w:r>
        <w:rPr>
          <w:rFonts w:ascii="Arial" w:hAnsi="Arial" w:cs="Arial"/>
          <w:sz w:val="20"/>
          <w:szCs w:val="20"/>
        </w:rPr>
        <w:t xml:space="preserve">     a) Entidades del Gobierno Central, organismos autónomos y descentralizados, a partir del </w:t>
      </w:r>
      <w:r>
        <w:rPr>
          <w:rFonts w:ascii="Arial" w:hAnsi="Arial" w:cs="Arial"/>
          <w:sz w:val="20"/>
          <w:szCs w:val="20"/>
        </w:rPr>
        <w:t>1 de julio de 2003.</w:t>
      </w:r>
    </w:p>
    <w:p w14:paraId="7A7A187F" w14:textId="77777777" w:rsidR="00000000" w:rsidRDefault="00CB0A4F">
      <w:pPr>
        <w:pStyle w:val="NormalWeb"/>
      </w:pPr>
      <w:r>
        <w:rPr>
          <w:rFonts w:ascii="Arial" w:hAnsi="Arial" w:cs="Arial"/>
          <w:sz w:val="20"/>
          <w:szCs w:val="20"/>
        </w:rPr>
        <w:t>     b) Gobiernos Regionales, hasta un año después de su instalación.</w:t>
      </w:r>
    </w:p>
    <w:p w14:paraId="390ABBEB" w14:textId="77777777" w:rsidR="00000000" w:rsidRDefault="00CB0A4F">
      <w:pPr>
        <w:pStyle w:val="NormalWeb"/>
      </w:pPr>
      <w:r>
        <w:rPr>
          <w:rFonts w:ascii="Arial" w:hAnsi="Arial" w:cs="Arial"/>
          <w:sz w:val="20"/>
          <w:szCs w:val="20"/>
        </w:rPr>
        <w:t>     c) Entidades de los Gobiernos Locales Provinciales y organismos desconcentrados a nivel provincial, hasta un año desde el inicio del nuevo período municipal, s</w:t>
      </w:r>
      <w:r>
        <w:rPr>
          <w:rFonts w:ascii="Arial" w:hAnsi="Arial" w:cs="Arial"/>
          <w:sz w:val="20"/>
          <w:szCs w:val="20"/>
        </w:rPr>
        <w:t>alvo que las posibilidades tecnológicas y/o presupuestales hicieran imposible su instalación.</w:t>
      </w:r>
    </w:p>
    <w:p w14:paraId="6BD802E8" w14:textId="77777777" w:rsidR="00000000" w:rsidRDefault="00CB0A4F">
      <w:pPr>
        <w:pStyle w:val="NormalWeb"/>
      </w:pPr>
      <w:r>
        <w:rPr>
          <w:rFonts w:ascii="Arial" w:hAnsi="Arial" w:cs="Arial"/>
          <w:sz w:val="20"/>
          <w:szCs w:val="20"/>
        </w:rPr>
        <w:t>     d) Entidades de los Gobiernos Locales Distritales, hasta dos años contados desde el inicio del nuevo período municipal, salvo que las posibilidades tecnológ</w:t>
      </w:r>
      <w:r>
        <w:rPr>
          <w:rFonts w:ascii="Arial" w:hAnsi="Arial" w:cs="Arial"/>
          <w:sz w:val="20"/>
          <w:szCs w:val="20"/>
        </w:rPr>
        <w:t>icas y/o presupuestales hicieran imposible su instalación.</w:t>
      </w:r>
    </w:p>
    <w:p w14:paraId="58F464A2" w14:textId="77777777" w:rsidR="00000000" w:rsidRDefault="00CB0A4F">
      <w:pPr>
        <w:pStyle w:val="NormalWeb"/>
      </w:pPr>
      <w:r>
        <w:rPr>
          <w:rFonts w:ascii="Arial" w:hAnsi="Arial" w:cs="Arial"/>
          <w:sz w:val="20"/>
          <w:szCs w:val="20"/>
        </w:rPr>
        <w:t>     e) Entidades privadas que presten servicios públicos o ejerzan funciones administrativas, hasta el 1 de julio de 2003.</w:t>
      </w:r>
    </w:p>
    <w:p w14:paraId="32C5797D" w14:textId="77777777" w:rsidR="00000000" w:rsidRDefault="00CB0A4F">
      <w:pPr>
        <w:pStyle w:val="NormalWeb"/>
      </w:pPr>
      <w:r>
        <w:rPr>
          <w:rFonts w:ascii="Arial" w:hAnsi="Arial" w:cs="Arial"/>
          <w:sz w:val="20"/>
          <w:szCs w:val="20"/>
        </w:rPr>
        <w:t>     Las autoridades encargadas de formular los presupuestos tomarán en</w:t>
      </w:r>
      <w:r>
        <w:rPr>
          <w:rFonts w:ascii="Arial" w:hAnsi="Arial" w:cs="Arial"/>
          <w:sz w:val="20"/>
          <w:szCs w:val="20"/>
        </w:rPr>
        <w:t xml:space="preserve"> cuenta estos plazos en la asignación de los recursos correspondientes.</w:t>
      </w:r>
    </w:p>
    <w:p w14:paraId="5CD273B2" w14:textId="77777777" w:rsidR="00000000" w:rsidRDefault="00CB0A4F">
      <w:pPr>
        <w:pStyle w:val="NormalWeb"/>
      </w:pPr>
      <w:r>
        <w:rPr>
          <w:rFonts w:ascii="Arial" w:hAnsi="Arial" w:cs="Arial"/>
          <w:sz w:val="20"/>
          <w:szCs w:val="20"/>
        </w:rPr>
        <w:t>     </w:t>
      </w:r>
      <w:r>
        <w:rPr>
          <w:rFonts w:ascii="Arial" w:hAnsi="Arial" w:cs="Arial"/>
          <w:sz w:val="20"/>
          <w:szCs w:val="20"/>
        </w:rPr>
        <w:t xml:space="preserve">(Texto según el artículo 6 de la Ley </w:t>
      </w:r>
      <w:proofErr w:type="spellStart"/>
      <w:r>
        <w:rPr>
          <w:rFonts w:ascii="Arial" w:hAnsi="Arial" w:cs="Arial"/>
          <w:sz w:val="20"/>
          <w:szCs w:val="20"/>
        </w:rPr>
        <w:t>Nº</w:t>
      </w:r>
      <w:proofErr w:type="spellEnd"/>
      <w:r>
        <w:rPr>
          <w:rFonts w:ascii="Arial" w:hAnsi="Arial" w:cs="Arial"/>
          <w:sz w:val="20"/>
          <w:szCs w:val="20"/>
        </w:rPr>
        <w:t xml:space="preserve"> 27806, modificado según el artículo 1 de la Ley </w:t>
      </w:r>
      <w:proofErr w:type="spellStart"/>
      <w:r>
        <w:rPr>
          <w:rFonts w:ascii="Arial" w:hAnsi="Arial" w:cs="Arial"/>
          <w:sz w:val="20"/>
          <w:szCs w:val="20"/>
        </w:rPr>
        <w:t>Nº</w:t>
      </w:r>
      <w:proofErr w:type="spellEnd"/>
      <w:r>
        <w:rPr>
          <w:rFonts w:ascii="Arial" w:hAnsi="Arial" w:cs="Arial"/>
          <w:sz w:val="20"/>
          <w:szCs w:val="20"/>
        </w:rPr>
        <w:t xml:space="preserve"> 27927)</w:t>
      </w:r>
    </w:p>
    <w:p w14:paraId="10AD51DA" w14:textId="5589C877" w:rsidR="00000000" w:rsidRDefault="00CB0A4F">
      <w:pPr>
        <w:pStyle w:val="NormalWeb"/>
      </w:pPr>
      <w:r>
        <w:rPr>
          <w:rFonts w:ascii="Arial" w:hAnsi="Arial" w:cs="Arial"/>
          <w:b/>
          <w:bCs/>
          <w:sz w:val="20"/>
          <w:szCs w:val="20"/>
        </w:rPr>
        <w:lastRenderedPageBreak/>
        <w:t>(*) De conformidad con el</w:t>
      </w:r>
      <w:r>
        <w:rPr>
          <w:rFonts w:ascii="Arial" w:hAnsi="Arial" w:cs="Arial"/>
          <w:b/>
          <w:bCs/>
          <w:sz w:val="20"/>
          <w:szCs w:val="20"/>
        </w:rPr>
        <w:t xml:space="preserve"> </w:t>
      </w:r>
      <w:hyperlink r:id="rId14" w:history="1">
        <w:r>
          <w:rPr>
            <w:rStyle w:val="Hipervnculo"/>
            <w:rFonts w:ascii="Arial" w:hAnsi="Arial" w:cs="Arial"/>
            <w:b/>
            <w:bCs/>
            <w:color w:val="008000"/>
            <w:sz w:val="20"/>
            <w:szCs w:val="20"/>
          </w:rPr>
          <w:t xml:space="preserve">Artículo 2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31783</w:t>
        </w:r>
      </w:hyperlink>
      <w:r>
        <w:rPr>
          <w:rFonts w:ascii="Arial" w:hAnsi="Arial" w:cs="Arial"/>
          <w:b/>
          <w:bCs/>
          <w:sz w:val="20"/>
          <w:szCs w:val="20"/>
        </w:rPr>
        <w:t xml:space="preserve">, publicada el 13 junio 2023, se dispone la </w:t>
      </w:r>
      <w:r>
        <w:rPr>
          <w:rFonts w:ascii="Arial" w:hAnsi="Arial" w:cs="Arial"/>
          <w:b/>
          <w:bCs/>
          <w:color w:val="FF0000"/>
          <w:sz w:val="20"/>
          <w:szCs w:val="20"/>
          <w:u w:val="single"/>
        </w:rPr>
        <w:t>incorpo</w:t>
      </w:r>
      <w:r>
        <w:rPr>
          <w:rFonts w:ascii="Arial" w:hAnsi="Arial" w:cs="Arial"/>
          <w:b/>
          <w:bCs/>
          <w:color w:val="FF0000"/>
          <w:sz w:val="20"/>
          <w:szCs w:val="20"/>
          <w:u w:val="single"/>
        </w:rPr>
        <w:t>ración de los artículos 6-A y 6-B a la Ley 27806</w:t>
      </w:r>
      <w:r>
        <w:rPr>
          <w:rFonts w:ascii="Arial" w:hAnsi="Arial" w:cs="Arial"/>
          <w:b/>
          <w:bCs/>
          <w:sz w:val="20"/>
          <w:szCs w:val="20"/>
        </w:rPr>
        <w:t>, Ley de Transparencia y Acceso a la Información Pública</w:t>
      </w:r>
      <w:r>
        <w:rPr>
          <w:rFonts w:ascii="Arial" w:hAnsi="Arial" w:cs="Arial"/>
          <w:b/>
          <w:bCs/>
          <w:sz w:val="20"/>
          <w:szCs w:val="20"/>
        </w:rPr>
        <w:t>.</w:t>
      </w:r>
      <w:hyperlink w:history="1">
        <w:r>
          <w:rPr>
            <w:rStyle w:val="Hipervnculo"/>
            <w:rFonts w:ascii="Arial" w:hAnsi="Arial" w:cs="Arial"/>
            <w:b/>
            <w:bCs/>
            <w:color w:val="848200"/>
            <w:sz w:val="20"/>
            <w:szCs w:val="20"/>
          </w:rPr>
          <w:t>(*)</w:t>
        </w:r>
      </w:hyperlink>
    </w:p>
    <w:p w14:paraId="6429D808" w14:textId="77777777" w:rsidR="00000000" w:rsidRDefault="00CB0A4F">
      <w:pPr>
        <w:pStyle w:val="NormalWeb"/>
      </w:pPr>
      <w:r>
        <w:rPr>
          <w:rFonts w:ascii="Arial" w:hAnsi="Arial" w:cs="Arial"/>
          <w:b/>
          <w:bCs/>
          <w:sz w:val="20"/>
          <w:szCs w:val="20"/>
        </w:rPr>
        <w:t>TÍTULO III</w:t>
      </w:r>
    </w:p>
    <w:p w14:paraId="3451A1D2" w14:textId="77777777" w:rsidR="00000000" w:rsidRDefault="00CB0A4F">
      <w:pPr>
        <w:pStyle w:val="NormalWeb"/>
      </w:pPr>
      <w:r>
        <w:rPr>
          <w:rFonts w:ascii="Arial" w:hAnsi="Arial" w:cs="Arial"/>
          <w:b/>
          <w:bCs/>
          <w:sz w:val="20"/>
          <w:szCs w:val="20"/>
        </w:rPr>
        <w:t>ACCESO A LA INFORMACIÓN PÚBLICA DEL ESTADO</w:t>
      </w:r>
    </w:p>
    <w:p w14:paraId="3AB9B2E1" w14:textId="77777777" w:rsidR="00000000" w:rsidRDefault="00CB0A4F">
      <w:pPr>
        <w:pStyle w:val="NormalWeb"/>
      </w:pPr>
      <w:r>
        <w:rPr>
          <w:rFonts w:ascii="Arial" w:hAnsi="Arial" w:cs="Arial"/>
          <w:b/>
          <w:bCs/>
          <w:sz w:val="20"/>
          <w:szCs w:val="20"/>
        </w:rPr>
        <w:t>     </w:t>
      </w:r>
      <w:r>
        <w:rPr>
          <w:rFonts w:ascii="Arial" w:hAnsi="Arial" w:cs="Arial"/>
          <w:b/>
          <w:bCs/>
          <w:sz w:val="20"/>
          <w:szCs w:val="20"/>
        </w:rPr>
        <w:t>Artículo 7.- Legitimación y requerimiento inmotivado</w:t>
      </w:r>
      <w:r>
        <w:rPr>
          <w:rFonts w:ascii="Arial" w:hAnsi="Arial" w:cs="Arial"/>
          <w:sz w:val="20"/>
          <w:szCs w:val="20"/>
        </w:rPr>
        <w:t xml:space="preserve"> </w:t>
      </w:r>
    </w:p>
    <w:p w14:paraId="0110476C"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Toda persona tiene derecho a solicitar y recibir información de cualquier entidad de la Administración Pública. En ningún caso se exige expresión de causa para el ejercicio de este derecho.</w:t>
      </w:r>
    </w:p>
    <w:p w14:paraId="68909A00" w14:textId="77777777" w:rsidR="00000000" w:rsidRDefault="00CB0A4F">
      <w:pPr>
        <w:pStyle w:val="NormalWeb"/>
      </w:pPr>
      <w:r>
        <w:rPr>
          <w:rFonts w:ascii="Arial" w:hAnsi="Arial" w:cs="Arial"/>
          <w:sz w:val="20"/>
          <w:szCs w:val="20"/>
        </w:rPr>
        <w:t>     </w:t>
      </w:r>
      <w:r>
        <w:rPr>
          <w:rFonts w:ascii="Arial" w:hAnsi="Arial" w:cs="Arial"/>
          <w:sz w:val="20"/>
          <w:szCs w:val="20"/>
        </w:rPr>
        <w:t xml:space="preserve">(Texto según el artículo 7 de la Ley </w:t>
      </w:r>
      <w:proofErr w:type="spellStart"/>
      <w:r>
        <w:rPr>
          <w:rFonts w:ascii="Arial" w:hAnsi="Arial" w:cs="Arial"/>
          <w:sz w:val="20"/>
          <w:szCs w:val="20"/>
        </w:rPr>
        <w:t>Nº</w:t>
      </w:r>
      <w:proofErr w:type="spellEnd"/>
      <w:r>
        <w:rPr>
          <w:rFonts w:ascii="Arial" w:hAnsi="Arial" w:cs="Arial"/>
          <w:sz w:val="20"/>
          <w:szCs w:val="20"/>
        </w:rPr>
        <w:t xml:space="preserve"> 27806)</w:t>
      </w:r>
    </w:p>
    <w:p w14:paraId="0E70F2CE" w14:textId="77777777" w:rsidR="00000000" w:rsidRDefault="00CB0A4F">
      <w:pPr>
        <w:pStyle w:val="NormalWeb"/>
      </w:pPr>
      <w:r>
        <w:rPr>
          <w:rFonts w:ascii="Arial" w:hAnsi="Arial" w:cs="Arial"/>
          <w:b/>
          <w:bCs/>
          <w:sz w:val="20"/>
          <w:szCs w:val="20"/>
        </w:rPr>
        <w:t>     Artículo 8.- Entidades obligadas a informar</w:t>
      </w:r>
      <w:r>
        <w:rPr>
          <w:rFonts w:ascii="Arial" w:hAnsi="Arial" w:cs="Arial"/>
          <w:sz w:val="20"/>
          <w:szCs w:val="20"/>
        </w:rPr>
        <w:t xml:space="preserve"> </w:t>
      </w:r>
    </w:p>
    <w:p w14:paraId="1E1F90FF"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Las entidades obligadas a brindar información son las señaladas en el artículo 2 de la presente Ley.</w:t>
      </w:r>
    </w:p>
    <w:p w14:paraId="3C0A370A" w14:textId="77777777" w:rsidR="00000000" w:rsidRDefault="00CB0A4F">
      <w:pPr>
        <w:pStyle w:val="NormalWeb"/>
      </w:pPr>
      <w:r>
        <w:rPr>
          <w:rFonts w:ascii="Arial" w:hAnsi="Arial" w:cs="Arial"/>
          <w:sz w:val="20"/>
          <w:szCs w:val="20"/>
        </w:rPr>
        <w:t>     Dichas entidades identificarán, bajo responsa</w:t>
      </w:r>
      <w:r>
        <w:rPr>
          <w:rFonts w:ascii="Arial" w:hAnsi="Arial" w:cs="Arial"/>
          <w:sz w:val="20"/>
          <w:szCs w:val="20"/>
        </w:rPr>
        <w:t>bilidad de su máximo representante, al funcionario responsable de brindar información solicitada en virtud de la presente Ley. En caso de que éste no hubiera sido designado las responsabilidades administrativas y penales recaerán en el secretario general d</w:t>
      </w:r>
      <w:r>
        <w:rPr>
          <w:rFonts w:ascii="Arial" w:hAnsi="Arial" w:cs="Arial"/>
          <w:sz w:val="20"/>
          <w:szCs w:val="20"/>
        </w:rPr>
        <w:t>e la institución o quien haga sus veces.</w:t>
      </w:r>
    </w:p>
    <w:p w14:paraId="6EEE6182" w14:textId="77777777" w:rsidR="00000000" w:rsidRDefault="00CB0A4F">
      <w:pPr>
        <w:pStyle w:val="NormalWeb"/>
      </w:pPr>
      <w:r>
        <w:rPr>
          <w:rFonts w:ascii="Arial" w:hAnsi="Arial" w:cs="Arial"/>
          <w:sz w:val="20"/>
          <w:szCs w:val="20"/>
        </w:rPr>
        <w:t>     Las empresas del Estado están sujetas al procedimiento de acceso a la información establecido en la presente Ley.</w:t>
      </w:r>
    </w:p>
    <w:p w14:paraId="4A1FA120" w14:textId="77777777" w:rsidR="00000000" w:rsidRDefault="00CB0A4F">
      <w:pPr>
        <w:pStyle w:val="NormalWeb"/>
      </w:pPr>
      <w:r>
        <w:rPr>
          <w:rFonts w:ascii="Arial" w:hAnsi="Arial" w:cs="Arial"/>
          <w:sz w:val="20"/>
          <w:szCs w:val="20"/>
        </w:rPr>
        <w:t xml:space="preserve">     (Texto según el artículo 8 de la Ley </w:t>
      </w:r>
      <w:proofErr w:type="spellStart"/>
      <w:r>
        <w:rPr>
          <w:rFonts w:ascii="Arial" w:hAnsi="Arial" w:cs="Arial"/>
          <w:sz w:val="20"/>
          <w:szCs w:val="20"/>
        </w:rPr>
        <w:t>Nº</w:t>
      </w:r>
      <w:proofErr w:type="spellEnd"/>
      <w:r>
        <w:rPr>
          <w:rFonts w:ascii="Arial" w:hAnsi="Arial" w:cs="Arial"/>
          <w:sz w:val="20"/>
          <w:szCs w:val="20"/>
        </w:rPr>
        <w:t xml:space="preserve"> 27806, modificado según el artículo 1 de la Ley </w:t>
      </w:r>
      <w:proofErr w:type="spellStart"/>
      <w:r>
        <w:rPr>
          <w:rFonts w:ascii="Arial" w:hAnsi="Arial" w:cs="Arial"/>
          <w:sz w:val="20"/>
          <w:szCs w:val="20"/>
        </w:rPr>
        <w:t>N</w:t>
      </w:r>
      <w:r>
        <w:rPr>
          <w:rFonts w:ascii="Arial" w:hAnsi="Arial" w:cs="Arial"/>
          <w:sz w:val="20"/>
          <w:szCs w:val="20"/>
        </w:rPr>
        <w:t>º</w:t>
      </w:r>
      <w:proofErr w:type="spellEnd"/>
      <w:r>
        <w:rPr>
          <w:rFonts w:ascii="Arial" w:hAnsi="Arial" w:cs="Arial"/>
          <w:sz w:val="20"/>
          <w:szCs w:val="20"/>
        </w:rPr>
        <w:t xml:space="preserve"> 27927).</w:t>
      </w:r>
    </w:p>
    <w:p w14:paraId="3A752DDB" w14:textId="77777777" w:rsidR="00000000" w:rsidRDefault="00CB0A4F">
      <w:pPr>
        <w:pStyle w:val="NormalWeb"/>
      </w:pPr>
      <w:r>
        <w:rPr>
          <w:rFonts w:ascii="Arial" w:hAnsi="Arial" w:cs="Arial"/>
          <w:sz w:val="20"/>
          <w:szCs w:val="20"/>
        </w:rPr>
        <w:t>     </w:t>
      </w:r>
      <w:r>
        <w:rPr>
          <w:rFonts w:ascii="Arial" w:hAnsi="Arial" w:cs="Arial"/>
          <w:b/>
          <w:bCs/>
          <w:sz w:val="20"/>
          <w:szCs w:val="20"/>
        </w:rPr>
        <w:t>Artículo 9.- Personas jurídicas sujetas al régimen privado que prestan servicios públicos</w:t>
      </w:r>
      <w:r>
        <w:rPr>
          <w:rFonts w:ascii="Arial" w:hAnsi="Arial" w:cs="Arial"/>
          <w:sz w:val="20"/>
          <w:szCs w:val="20"/>
        </w:rPr>
        <w:t xml:space="preserve"> </w:t>
      </w:r>
    </w:p>
    <w:p w14:paraId="3C6CED3F"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Las personas jurídicas sujetas al régimen privado descritas en el inciso 8) del Artículo I del Título Preliminar de la Ley </w:t>
      </w:r>
      <w:proofErr w:type="spellStart"/>
      <w:r>
        <w:rPr>
          <w:rFonts w:ascii="Arial" w:hAnsi="Arial" w:cs="Arial"/>
          <w:sz w:val="20"/>
          <w:szCs w:val="20"/>
        </w:rPr>
        <w:t>Nº</w:t>
      </w:r>
      <w:proofErr w:type="spellEnd"/>
      <w:r>
        <w:rPr>
          <w:rFonts w:ascii="Arial" w:hAnsi="Arial" w:cs="Arial"/>
          <w:sz w:val="20"/>
          <w:szCs w:val="20"/>
        </w:rPr>
        <w:t xml:space="preserve"> 27444 que gestion</w:t>
      </w:r>
      <w:r>
        <w:rPr>
          <w:rFonts w:ascii="Arial" w:hAnsi="Arial" w:cs="Arial"/>
          <w:sz w:val="20"/>
          <w:szCs w:val="20"/>
        </w:rPr>
        <w:t>en servicios públicos o ejerzan funciones administrativas del sector público bajo cualquier modalidad están obligadas a informar sobre las características de los servicios públicos que presta, sus tarifas y sobre las funciones administrativas que ejerce.</w:t>
      </w:r>
    </w:p>
    <w:p w14:paraId="39D656B0" w14:textId="77777777" w:rsidR="00000000" w:rsidRDefault="00CB0A4F">
      <w:pPr>
        <w:pStyle w:val="NormalWeb"/>
      </w:pPr>
      <w:r>
        <w:rPr>
          <w:rFonts w:ascii="Arial" w:hAnsi="Arial" w:cs="Arial"/>
          <w:sz w:val="20"/>
          <w:szCs w:val="20"/>
        </w:rPr>
        <w:t xml:space="preserve">     (Texto según el artículo 9 de la Ley </w:t>
      </w:r>
      <w:proofErr w:type="spellStart"/>
      <w:r>
        <w:rPr>
          <w:rFonts w:ascii="Arial" w:hAnsi="Arial" w:cs="Arial"/>
          <w:sz w:val="20"/>
          <w:szCs w:val="20"/>
        </w:rPr>
        <w:t>Nº</w:t>
      </w:r>
      <w:proofErr w:type="spellEnd"/>
      <w:r>
        <w:rPr>
          <w:rFonts w:ascii="Arial" w:hAnsi="Arial" w:cs="Arial"/>
          <w:sz w:val="20"/>
          <w:szCs w:val="20"/>
        </w:rPr>
        <w:t xml:space="preserve"> 27806, modificado según el artículo 1 de la Ley </w:t>
      </w:r>
      <w:proofErr w:type="spellStart"/>
      <w:r>
        <w:rPr>
          <w:rFonts w:ascii="Arial" w:hAnsi="Arial" w:cs="Arial"/>
          <w:sz w:val="20"/>
          <w:szCs w:val="20"/>
        </w:rPr>
        <w:t>Nº</w:t>
      </w:r>
      <w:proofErr w:type="spellEnd"/>
      <w:r>
        <w:rPr>
          <w:rFonts w:ascii="Arial" w:hAnsi="Arial" w:cs="Arial"/>
          <w:sz w:val="20"/>
          <w:szCs w:val="20"/>
        </w:rPr>
        <w:t xml:space="preserve"> 27927)</w:t>
      </w:r>
    </w:p>
    <w:p w14:paraId="6EC87EBE" w14:textId="77777777" w:rsidR="00000000" w:rsidRDefault="00CB0A4F">
      <w:pPr>
        <w:pStyle w:val="NormalWeb"/>
      </w:pPr>
      <w:r>
        <w:rPr>
          <w:rFonts w:ascii="Arial" w:hAnsi="Arial" w:cs="Arial"/>
          <w:b/>
          <w:bCs/>
          <w:sz w:val="20"/>
          <w:szCs w:val="20"/>
        </w:rPr>
        <w:t>     Artículo 10.- Información de acceso público</w:t>
      </w:r>
      <w:r>
        <w:rPr>
          <w:rFonts w:ascii="Arial" w:hAnsi="Arial" w:cs="Arial"/>
          <w:sz w:val="20"/>
          <w:szCs w:val="20"/>
        </w:rPr>
        <w:t xml:space="preserve"> </w:t>
      </w:r>
    </w:p>
    <w:p w14:paraId="1CB332F1"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Las entidades de la Administración Pública tienen la obligación de proveer la información requer</w:t>
      </w:r>
      <w:r>
        <w:rPr>
          <w:rFonts w:ascii="Arial" w:hAnsi="Arial" w:cs="Arial"/>
          <w:sz w:val="20"/>
          <w:szCs w:val="20"/>
        </w:rPr>
        <w:t>ida si se refiere a la contenida en documentos escritos, fotografías, grabaciones, soporte magnético o digital, o en cualquier otro formato, siempre que haya sido creada u obtenida por ella o que se encuentre en su posesión o bajo su control.</w:t>
      </w:r>
    </w:p>
    <w:p w14:paraId="21B5FB07" w14:textId="77777777" w:rsidR="00000000" w:rsidRDefault="00CB0A4F">
      <w:pPr>
        <w:pStyle w:val="NormalWeb"/>
      </w:pPr>
      <w:r>
        <w:rPr>
          <w:rFonts w:ascii="Arial" w:hAnsi="Arial" w:cs="Arial"/>
          <w:sz w:val="20"/>
          <w:szCs w:val="20"/>
        </w:rPr>
        <w:t>     Asimism</w:t>
      </w:r>
      <w:r>
        <w:rPr>
          <w:rFonts w:ascii="Arial" w:hAnsi="Arial" w:cs="Arial"/>
          <w:sz w:val="20"/>
          <w:szCs w:val="20"/>
        </w:rPr>
        <w:t>o, para los efectos de esta Ley, se considera como información pública cualquier tipo de documentación financiada por el presupuesto público que sirva de base a una decisión de naturaleza administrativa, así como las actas de reuniones oficiales.</w:t>
      </w:r>
    </w:p>
    <w:p w14:paraId="5D6C0D37" w14:textId="77777777" w:rsidR="00000000" w:rsidRDefault="00CB0A4F">
      <w:pPr>
        <w:pStyle w:val="NormalWeb"/>
      </w:pPr>
      <w:r>
        <w:rPr>
          <w:rFonts w:ascii="Arial" w:hAnsi="Arial" w:cs="Arial"/>
          <w:sz w:val="20"/>
          <w:szCs w:val="20"/>
        </w:rPr>
        <w:t>     (Te</w:t>
      </w:r>
      <w:r>
        <w:rPr>
          <w:rFonts w:ascii="Arial" w:hAnsi="Arial" w:cs="Arial"/>
          <w:sz w:val="20"/>
          <w:szCs w:val="20"/>
        </w:rPr>
        <w:t xml:space="preserve">xto según el artículo 10 de la Ley </w:t>
      </w:r>
      <w:proofErr w:type="spellStart"/>
      <w:r>
        <w:rPr>
          <w:rFonts w:ascii="Arial" w:hAnsi="Arial" w:cs="Arial"/>
          <w:sz w:val="20"/>
          <w:szCs w:val="20"/>
        </w:rPr>
        <w:t>Nº</w:t>
      </w:r>
      <w:proofErr w:type="spellEnd"/>
      <w:r>
        <w:rPr>
          <w:rFonts w:ascii="Arial" w:hAnsi="Arial" w:cs="Arial"/>
          <w:sz w:val="20"/>
          <w:szCs w:val="20"/>
        </w:rPr>
        <w:t xml:space="preserve"> 27806)</w:t>
      </w:r>
    </w:p>
    <w:p w14:paraId="1543D05F" w14:textId="77777777" w:rsidR="00000000" w:rsidRDefault="00CB0A4F">
      <w:pPr>
        <w:pStyle w:val="NormalWeb"/>
      </w:pPr>
      <w:r>
        <w:rPr>
          <w:rFonts w:ascii="Arial" w:hAnsi="Arial" w:cs="Arial"/>
          <w:b/>
          <w:bCs/>
          <w:sz w:val="20"/>
          <w:szCs w:val="20"/>
        </w:rPr>
        <w:lastRenderedPageBreak/>
        <w:t>     Artículo 11.- Procedimiento</w:t>
      </w:r>
      <w:r>
        <w:rPr>
          <w:rFonts w:ascii="Arial" w:hAnsi="Arial" w:cs="Arial"/>
          <w:sz w:val="20"/>
          <w:szCs w:val="20"/>
        </w:rPr>
        <w:t xml:space="preserve"> </w:t>
      </w:r>
    </w:p>
    <w:p w14:paraId="659D9ABC"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El acceso a la información pública se sujeta al siguiente procedimiento:</w:t>
      </w:r>
    </w:p>
    <w:p w14:paraId="6A461069" w14:textId="77777777" w:rsidR="00000000" w:rsidRDefault="00CB0A4F">
      <w:pPr>
        <w:pStyle w:val="NormalWeb"/>
      </w:pPr>
      <w:r>
        <w:rPr>
          <w:rFonts w:ascii="Arial" w:hAnsi="Arial" w:cs="Arial"/>
          <w:sz w:val="20"/>
          <w:szCs w:val="20"/>
        </w:rPr>
        <w:t xml:space="preserve">     a) Toda solicitud de información debe ser dirigida al funcionario designado por la entidad </w:t>
      </w:r>
      <w:r>
        <w:rPr>
          <w:rFonts w:ascii="Arial" w:hAnsi="Arial" w:cs="Arial"/>
          <w:sz w:val="20"/>
          <w:szCs w:val="20"/>
        </w:rPr>
        <w:t>de la Administración Pública para realizar esta labor. En caso de que este no hubiera sido designado, la solicitud se dirige al funcionario que tiene en su poder la información requerida o al superior inmediato. Las dependencias de la entidad tienen la obl</w:t>
      </w:r>
      <w:r>
        <w:rPr>
          <w:rFonts w:ascii="Arial" w:hAnsi="Arial" w:cs="Arial"/>
          <w:sz w:val="20"/>
          <w:szCs w:val="20"/>
        </w:rPr>
        <w:t>igación de encausar las solicitudes al funcionario encargado.</w:t>
      </w:r>
    </w:p>
    <w:p w14:paraId="1CF07E7D" w14:textId="77777777" w:rsidR="00000000" w:rsidRDefault="00CB0A4F">
      <w:pPr>
        <w:pStyle w:val="NormalWeb"/>
      </w:pPr>
      <w:r>
        <w:rPr>
          <w:rFonts w:ascii="Arial" w:hAnsi="Arial" w:cs="Arial"/>
          <w:sz w:val="20"/>
          <w:szCs w:val="20"/>
        </w:rPr>
        <w:t>     b) La entidad de la Administración Pública a la cual se haya presentado la solicitud de información debe otorgarla en un plazo no mayor de diez (10) días hábiles, sin perjuicio de lo estab</w:t>
      </w:r>
      <w:r>
        <w:rPr>
          <w:rFonts w:ascii="Arial" w:hAnsi="Arial" w:cs="Arial"/>
          <w:sz w:val="20"/>
          <w:szCs w:val="20"/>
        </w:rPr>
        <w:t>lecido en el literal g).</w:t>
      </w:r>
    </w:p>
    <w:p w14:paraId="51313BEE" w14:textId="77777777" w:rsidR="00000000" w:rsidRDefault="00CB0A4F">
      <w:pPr>
        <w:pStyle w:val="NormalWeb"/>
      </w:pPr>
      <w:r>
        <w:rPr>
          <w:rFonts w:ascii="Arial" w:hAnsi="Arial" w:cs="Arial"/>
          <w:sz w:val="20"/>
          <w:szCs w:val="20"/>
        </w:rPr>
        <w:t>     En el supuesto que la entidad de la Administración Pública no esté obligada a poseer la información solicitada y de conocer su ubicación o destino, debe reencausar la solicitud hacia la entidad obligada o hacia la que la pose</w:t>
      </w:r>
      <w:r>
        <w:rPr>
          <w:rFonts w:ascii="Arial" w:hAnsi="Arial" w:cs="Arial"/>
          <w:sz w:val="20"/>
          <w:szCs w:val="20"/>
        </w:rPr>
        <w:t>a, y poner en conocimiento de dicha circunstancia al solicitante.</w:t>
      </w:r>
    </w:p>
    <w:p w14:paraId="68D4EDFA" w14:textId="77777777" w:rsidR="00000000" w:rsidRDefault="00CB0A4F">
      <w:pPr>
        <w:pStyle w:val="NormalWeb"/>
      </w:pPr>
      <w:r>
        <w:rPr>
          <w:rFonts w:ascii="Arial" w:hAnsi="Arial" w:cs="Arial"/>
          <w:sz w:val="20"/>
          <w:szCs w:val="20"/>
        </w:rPr>
        <w:t>     c) La denegatoria al acceso a la información se sujeta a lo dispuesto en el segundo párrafo del artículo 13 de la presente Ley.</w:t>
      </w:r>
    </w:p>
    <w:p w14:paraId="4BBA8BD4" w14:textId="77777777" w:rsidR="00000000" w:rsidRDefault="00CB0A4F">
      <w:pPr>
        <w:pStyle w:val="NormalWeb"/>
      </w:pPr>
      <w:r>
        <w:rPr>
          <w:rFonts w:ascii="Arial" w:hAnsi="Arial" w:cs="Arial"/>
          <w:sz w:val="20"/>
          <w:szCs w:val="20"/>
        </w:rPr>
        <w:t xml:space="preserve">     d) De no mediar respuesta en el plazo previsto en </w:t>
      </w:r>
      <w:r>
        <w:rPr>
          <w:rFonts w:ascii="Arial" w:hAnsi="Arial" w:cs="Arial"/>
          <w:sz w:val="20"/>
          <w:szCs w:val="20"/>
        </w:rPr>
        <w:t>el inciso b), el solicitante puede considerar denegado su pedido.</w:t>
      </w:r>
    </w:p>
    <w:p w14:paraId="4E930F18" w14:textId="77777777" w:rsidR="00000000" w:rsidRDefault="00CB0A4F">
      <w:pPr>
        <w:pStyle w:val="NormalWeb"/>
      </w:pPr>
      <w:r>
        <w:rPr>
          <w:rFonts w:ascii="Arial" w:hAnsi="Arial" w:cs="Arial"/>
          <w:sz w:val="20"/>
          <w:szCs w:val="20"/>
        </w:rPr>
        <w:t>     e) En los casos señalados en los literales c) y d) del presente artículo, el solicitante en un plazo no mayor de quince (15) días calendario puede interponer el recurso de apelación an</w:t>
      </w:r>
      <w:r>
        <w:rPr>
          <w:rFonts w:ascii="Arial" w:hAnsi="Arial" w:cs="Arial"/>
          <w:sz w:val="20"/>
          <w:szCs w:val="20"/>
        </w:rPr>
        <w:t xml:space="preserve">te el Tribunal, asimismo en caso se haya presentado ante la entidad que emitió el acto impugnado, ésta debe elevarlo al Tribunal conforme lo establecido en el Texto Único Ordenado de la Ley </w:t>
      </w:r>
      <w:proofErr w:type="spellStart"/>
      <w:r>
        <w:rPr>
          <w:rFonts w:ascii="Arial" w:hAnsi="Arial" w:cs="Arial"/>
          <w:sz w:val="20"/>
          <w:szCs w:val="20"/>
        </w:rPr>
        <w:t>Nº</w:t>
      </w:r>
      <w:proofErr w:type="spellEnd"/>
      <w:r>
        <w:rPr>
          <w:rFonts w:ascii="Arial" w:hAnsi="Arial" w:cs="Arial"/>
          <w:sz w:val="20"/>
          <w:szCs w:val="20"/>
        </w:rPr>
        <w:t xml:space="preserve"> 27444, aprobado mediante Decreto Supremo </w:t>
      </w:r>
      <w:proofErr w:type="spellStart"/>
      <w:r>
        <w:rPr>
          <w:rFonts w:ascii="Arial" w:hAnsi="Arial" w:cs="Arial"/>
          <w:sz w:val="20"/>
          <w:szCs w:val="20"/>
        </w:rPr>
        <w:t>Nº</w:t>
      </w:r>
      <w:proofErr w:type="spellEnd"/>
      <w:r>
        <w:rPr>
          <w:rFonts w:ascii="Arial" w:hAnsi="Arial" w:cs="Arial"/>
          <w:sz w:val="20"/>
          <w:szCs w:val="20"/>
        </w:rPr>
        <w:t xml:space="preserve"> 004-2019-JUS. El Tr</w:t>
      </w:r>
      <w:r>
        <w:rPr>
          <w:rFonts w:ascii="Arial" w:hAnsi="Arial" w:cs="Arial"/>
          <w:sz w:val="20"/>
          <w:szCs w:val="20"/>
        </w:rPr>
        <w:t>ibunal de Transparencia y Acceso a la Información Pública resuelve dicho recurso en el plazo máximo de diez (10) días hábiles, bajo responsabilidad.</w:t>
      </w:r>
    </w:p>
    <w:p w14:paraId="7AB6E5B4" w14:textId="77777777" w:rsidR="00000000" w:rsidRDefault="00CB0A4F">
      <w:pPr>
        <w:pStyle w:val="NormalWeb"/>
      </w:pPr>
      <w:r>
        <w:rPr>
          <w:rFonts w:ascii="Arial" w:hAnsi="Arial" w:cs="Arial"/>
          <w:sz w:val="20"/>
          <w:szCs w:val="20"/>
        </w:rPr>
        <w:t>     </w:t>
      </w:r>
      <w:r>
        <w:rPr>
          <w:rFonts w:ascii="Arial" w:hAnsi="Arial" w:cs="Arial"/>
          <w:sz w:val="20"/>
          <w:szCs w:val="20"/>
        </w:rPr>
        <w:t xml:space="preserve">(Texto modificado según la Única Disposición Complementaria Modificatoria Decreto Legislativo </w:t>
      </w:r>
      <w:proofErr w:type="spellStart"/>
      <w:r>
        <w:rPr>
          <w:rFonts w:ascii="Arial" w:hAnsi="Arial" w:cs="Arial"/>
          <w:sz w:val="20"/>
          <w:szCs w:val="20"/>
        </w:rPr>
        <w:t>Nº</w:t>
      </w:r>
      <w:proofErr w:type="spellEnd"/>
      <w:r>
        <w:rPr>
          <w:rFonts w:ascii="Arial" w:hAnsi="Arial" w:cs="Arial"/>
          <w:sz w:val="20"/>
          <w:szCs w:val="20"/>
        </w:rPr>
        <w:t xml:space="preserve"> 1416)</w:t>
      </w:r>
    </w:p>
    <w:p w14:paraId="5597305D" w14:textId="77777777" w:rsidR="00000000" w:rsidRDefault="00CB0A4F">
      <w:pPr>
        <w:pStyle w:val="NormalWeb"/>
      </w:pPr>
      <w:r>
        <w:rPr>
          <w:rFonts w:ascii="Arial" w:hAnsi="Arial" w:cs="Arial"/>
          <w:sz w:val="20"/>
          <w:szCs w:val="20"/>
        </w:rPr>
        <w:t>     f) Si el Tribunal, no resuelve el recurso de apelación en el plazo previsto, el solicitante podrá dar por agotada la vía administrativa.</w:t>
      </w:r>
    </w:p>
    <w:p w14:paraId="242730EF" w14:textId="77777777" w:rsidR="00000000" w:rsidRDefault="00CB0A4F">
      <w:pPr>
        <w:pStyle w:val="NormalWeb"/>
      </w:pPr>
      <w:r>
        <w:rPr>
          <w:rFonts w:ascii="Arial" w:hAnsi="Arial" w:cs="Arial"/>
          <w:sz w:val="20"/>
          <w:szCs w:val="20"/>
        </w:rPr>
        <w:t>     </w:t>
      </w:r>
      <w:r>
        <w:rPr>
          <w:rFonts w:ascii="Arial" w:hAnsi="Arial" w:cs="Arial"/>
          <w:sz w:val="20"/>
          <w:szCs w:val="20"/>
        </w:rPr>
        <w:t xml:space="preserve">g) Excepcionalmente, cuando sea materialmente imposible cumplir con el plazo señalado en el literal b) debido a causas justificadas relacionadas a la comprobada y manifiesta falta de capacidad logística u operativa o de recursos humanos de la entidad o al </w:t>
      </w:r>
      <w:r>
        <w:rPr>
          <w:rFonts w:ascii="Arial" w:hAnsi="Arial" w:cs="Arial"/>
          <w:sz w:val="20"/>
          <w:szCs w:val="20"/>
        </w:rPr>
        <w:t xml:space="preserve">significativo volumen de la información solicitada, por única vez la entidad debe comunicar al solicitante la fecha en que proporcionará la información solicitada de forma debidamente fundamentada, en un plazo máximo de dos (2) días hábiles de recibido el </w:t>
      </w:r>
      <w:r>
        <w:rPr>
          <w:rFonts w:ascii="Arial" w:hAnsi="Arial" w:cs="Arial"/>
          <w:sz w:val="20"/>
          <w:szCs w:val="20"/>
        </w:rPr>
        <w:t>pedido de información. El incumplimiento del plazo faculta al solicitante a recurrir ante Autoridad Nacional de Transparencia y Acceso a la Información Pública.</w:t>
      </w:r>
    </w:p>
    <w:p w14:paraId="0E8D0FCD" w14:textId="77777777" w:rsidR="00000000" w:rsidRDefault="00CB0A4F">
      <w:pPr>
        <w:pStyle w:val="NormalWeb"/>
      </w:pPr>
      <w:r>
        <w:rPr>
          <w:rFonts w:ascii="Arial" w:hAnsi="Arial" w:cs="Arial"/>
          <w:sz w:val="20"/>
          <w:szCs w:val="20"/>
        </w:rPr>
        <w:t xml:space="preserve">     (Texto según el artículo 11 de la Ley </w:t>
      </w:r>
      <w:proofErr w:type="spellStart"/>
      <w:r>
        <w:rPr>
          <w:rFonts w:ascii="Arial" w:hAnsi="Arial" w:cs="Arial"/>
          <w:sz w:val="20"/>
          <w:szCs w:val="20"/>
        </w:rPr>
        <w:t>Nº</w:t>
      </w:r>
      <w:proofErr w:type="spellEnd"/>
      <w:r>
        <w:rPr>
          <w:rFonts w:ascii="Arial" w:hAnsi="Arial" w:cs="Arial"/>
          <w:sz w:val="20"/>
          <w:szCs w:val="20"/>
        </w:rPr>
        <w:t xml:space="preserve"> 27806, modificado según la Primera Disposición C</w:t>
      </w:r>
      <w:r>
        <w:rPr>
          <w:rFonts w:ascii="Arial" w:hAnsi="Arial" w:cs="Arial"/>
          <w:sz w:val="20"/>
          <w:szCs w:val="20"/>
        </w:rPr>
        <w:t xml:space="preserve">omplementaria Modificatoria del Decreto Legislativo </w:t>
      </w:r>
      <w:proofErr w:type="spellStart"/>
      <w:r>
        <w:rPr>
          <w:rFonts w:ascii="Arial" w:hAnsi="Arial" w:cs="Arial"/>
          <w:sz w:val="20"/>
          <w:szCs w:val="20"/>
        </w:rPr>
        <w:t>Nº</w:t>
      </w:r>
      <w:proofErr w:type="spellEnd"/>
      <w:r>
        <w:rPr>
          <w:rFonts w:ascii="Arial" w:hAnsi="Arial" w:cs="Arial"/>
          <w:sz w:val="20"/>
          <w:szCs w:val="20"/>
        </w:rPr>
        <w:t xml:space="preserve"> 1353)</w:t>
      </w:r>
    </w:p>
    <w:p w14:paraId="54A3F02E" w14:textId="77777777" w:rsidR="00000000" w:rsidRDefault="00CB0A4F">
      <w:pPr>
        <w:pStyle w:val="NormalWeb"/>
      </w:pPr>
      <w:r>
        <w:rPr>
          <w:rFonts w:ascii="Arial" w:hAnsi="Arial" w:cs="Arial"/>
          <w:b/>
          <w:bCs/>
          <w:sz w:val="20"/>
          <w:szCs w:val="20"/>
        </w:rPr>
        <w:t>     Artículo 12.- Acceso directo</w:t>
      </w:r>
      <w:r>
        <w:rPr>
          <w:rFonts w:ascii="Arial" w:hAnsi="Arial" w:cs="Arial"/>
          <w:sz w:val="20"/>
          <w:szCs w:val="20"/>
        </w:rPr>
        <w:t xml:space="preserve"> </w:t>
      </w:r>
    </w:p>
    <w:p w14:paraId="30420435"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Sin perjuicio de lo dispuesto en el artículo anterior, las entidades de la Administración Pública permitirán a los solicitantes el acceso directo y de ma</w:t>
      </w:r>
      <w:r>
        <w:rPr>
          <w:rFonts w:ascii="Arial" w:hAnsi="Arial" w:cs="Arial"/>
          <w:sz w:val="20"/>
          <w:szCs w:val="20"/>
        </w:rPr>
        <w:t>nera inmediata a la información pública durante las horas de atención al público.</w:t>
      </w:r>
    </w:p>
    <w:p w14:paraId="6FA82384" w14:textId="77777777" w:rsidR="00000000" w:rsidRDefault="00CB0A4F">
      <w:pPr>
        <w:pStyle w:val="NormalWeb"/>
      </w:pPr>
      <w:r>
        <w:rPr>
          <w:rFonts w:ascii="Arial" w:hAnsi="Arial" w:cs="Arial"/>
          <w:sz w:val="20"/>
          <w:szCs w:val="20"/>
        </w:rPr>
        <w:lastRenderedPageBreak/>
        <w:t xml:space="preserve">     (Texto según el artículo 12 de la Ley </w:t>
      </w:r>
      <w:proofErr w:type="spellStart"/>
      <w:r>
        <w:rPr>
          <w:rFonts w:ascii="Arial" w:hAnsi="Arial" w:cs="Arial"/>
          <w:sz w:val="20"/>
          <w:szCs w:val="20"/>
        </w:rPr>
        <w:t>Nº</w:t>
      </w:r>
      <w:proofErr w:type="spellEnd"/>
      <w:r>
        <w:rPr>
          <w:rFonts w:ascii="Arial" w:hAnsi="Arial" w:cs="Arial"/>
          <w:sz w:val="20"/>
          <w:szCs w:val="20"/>
        </w:rPr>
        <w:t xml:space="preserve"> 27806)</w:t>
      </w:r>
    </w:p>
    <w:p w14:paraId="20677CFC" w14:textId="77777777" w:rsidR="00000000" w:rsidRDefault="00CB0A4F">
      <w:pPr>
        <w:pStyle w:val="NormalWeb"/>
      </w:pPr>
      <w:r>
        <w:rPr>
          <w:rFonts w:ascii="Arial" w:hAnsi="Arial" w:cs="Arial"/>
          <w:b/>
          <w:bCs/>
          <w:sz w:val="20"/>
          <w:szCs w:val="20"/>
        </w:rPr>
        <w:t>     Artículo 13.- Denegatoria de acceso</w:t>
      </w:r>
      <w:r>
        <w:rPr>
          <w:rFonts w:ascii="Arial" w:hAnsi="Arial" w:cs="Arial"/>
          <w:sz w:val="20"/>
          <w:szCs w:val="20"/>
        </w:rPr>
        <w:t xml:space="preserve"> </w:t>
      </w:r>
    </w:p>
    <w:p w14:paraId="3D32971B"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La entidad de la Administración Pública a la cual se solicite informaci</w:t>
      </w:r>
      <w:r>
        <w:rPr>
          <w:rFonts w:ascii="Arial" w:hAnsi="Arial" w:cs="Arial"/>
          <w:sz w:val="20"/>
          <w:szCs w:val="20"/>
        </w:rPr>
        <w:t>ón no podrá negar la misma basando su decisión en la identidad del solicitante.</w:t>
      </w:r>
    </w:p>
    <w:p w14:paraId="58DBAC31" w14:textId="77777777" w:rsidR="00000000" w:rsidRDefault="00CB0A4F">
      <w:pPr>
        <w:pStyle w:val="NormalWeb"/>
      </w:pPr>
      <w:r>
        <w:rPr>
          <w:rFonts w:ascii="Arial" w:hAnsi="Arial" w:cs="Arial"/>
          <w:sz w:val="20"/>
          <w:szCs w:val="20"/>
        </w:rPr>
        <w:t xml:space="preserve">     La denegatoria al acceso a la información solicitada debe ser debidamente fundamentada </w:t>
      </w:r>
      <w:proofErr w:type="spellStart"/>
      <w:r>
        <w:rPr>
          <w:rFonts w:ascii="Arial" w:hAnsi="Arial" w:cs="Arial"/>
          <w:sz w:val="20"/>
          <w:szCs w:val="20"/>
        </w:rPr>
        <w:t>porla</w:t>
      </w:r>
      <w:r>
        <w:rPr>
          <w:rFonts w:ascii="Arial" w:hAnsi="Arial" w:cs="Arial"/>
          <w:sz w:val="20"/>
          <w:szCs w:val="20"/>
        </w:rPr>
        <w:t>s</w:t>
      </w:r>
      <w:proofErr w:type="spellEnd"/>
      <w:r>
        <w:rPr>
          <w:rFonts w:ascii="Arial" w:hAnsi="Arial" w:cs="Arial"/>
          <w:sz w:val="20"/>
          <w:szCs w:val="20"/>
        </w:rPr>
        <w:fldChar w:fldCharType="begin"/>
      </w:r>
      <w:r>
        <w:rPr>
          <w:rFonts w:ascii="Arial" w:hAnsi="Arial" w:cs="Arial"/>
          <w:sz w:val="20"/>
          <w:szCs w:val="20"/>
        </w:rPr>
        <w:instrText xml:space="preserve"> </w:instrText>
      </w:r>
      <w:r>
        <w:rPr>
          <w:rFonts w:ascii="Arial" w:hAnsi="Arial" w:cs="Arial"/>
          <w:sz w:val="20"/>
          <w:szCs w:val="20"/>
        </w:rPr>
        <w:instrText>HYPERLINK ""</w:instrText>
      </w:r>
      <w:r>
        <w:rPr>
          <w:rFonts w:ascii="Arial" w:hAnsi="Arial" w:cs="Arial"/>
          <w:sz w:val="20"/>
          <w:szCs w:val="20"/>
        </w:rPr>
        <w:instrText xml:space="preserve"> </w:instrText>
      </w:r>
      <w:r>
        <w:rPr>
          <w:rFonts w:ascii="Arial" w:hAnsi="Arial" w:cs="Arial"/>
          <w:sz w:val="20"/>
          <w:szCs w:val="20"/>
        </w:rPr>
        <w:fldChar w:fldCharType="separate"/>
      </w:r>
      <w:r>
        <w:rPr>
          <w:rStyle w:val="Hipervnculo"/>
          <w:rFonts w:ascii="Arial" w:hAnsi="Arial" w:cs="Arial"/>
          <w:b/>
          <w:bCs/>
          <w:color w:val="848200"/>
          <w:sz w:val="20"/>
          <w:szCs w:val="20"/>
        </w:rPr>
        <w:t>(*) NOTA SPIJ</w:t>
      </w:r>
      <w:r>
        <w:rPr>
          <w:rFonts w:ascii="Arial" w:hAnsi="Arial" w:cs="Arial"/>
          <w:sz w:val="20"/>
          <w:szCs w:val="20"/>
        </w:rPr>
        <w:fldChar w:fldCharType="end"/>
      </w:r>
      <w:r>
        <w:rPr>
          <w:rFonts w:ascii="Arial" w:hAnsi="Arial" w:cs="Arial"/>
          <w:sz w:val="20"/>
          <w:szCs w:val="20"/>
        </w:rPr>
        <w:t xml:space="preserve"> excepciones de los artículos 15 a 17 de esta L</w:t>
      </w:r>
      <w:r>
        <w:rPr>
          <w:rFonts w:ascii="Arial" w:hAnsi="Arial" w:cs="Arial"/>
          <w:sz w:val="20"/>
          <w:szCs w:val="20"/>
        </w:rPr>
        <w:t>ey; y el plazo por el que se prolongará dicho impedimento.</w:t>
      </w:r>
    </w:p>
    <w:p w14:paraId="7E69B547" w14:textId="77777777" w:rsidR="00000000" w:rsidRDefault="00CB0A4F">
      <w:pPr>
        <w:pStyle w:val="NormalWeb"/>
      </w:pPr>
      <w:r>
        <w:rPr>
          <w:rFonts w:ascii="Arial" w:hAnsi="Arial" w:cs="Arial"/>
          <w:sz w:val="20"/>
          <w:szCs w:val="20"/>
        </w:rPr>
        <w:t>     La solicitud de información no implica la obligación de las entidades de la Administración Pública de crear o producir información con la que no cuente o no tenga obligación de contar al mome</w:t>
      </w:r>
      <w:r>
        <w:rPr>
          <w:rFonts w:ascii="Arial" w:hAnsi="Arial" w:cs="Arial"/>
          <w:sz w:val="20"/>
          <w:szCs w:val="20"/>
        </w:rPr>
        <w:t>nto de efectuarse el pedido. En este caso, la entidad de la Administración Pública deberá comunicar por escrito que la denegatoria de la solicitud se debe a la inexistencia de datos en su poder respecto de la información solicitada.</w:t>
      </w:r>
    </w:p>
    <w:p w14:paraId="385C710F" w14:textId="77777777" w:rsidR="00000000" w:rsidRDefault="00CB0A4F">
      <w:pPr>
        <w:pStyle w:val="NormalWeb"/>
      </w:pPr>
      <w:r>
        <w:rPr>
          <w:rFonts w:ascii="Arial" w:hAnsi="Arial" w:cs="Arial"/>
          <w:sz w:val="20"/>
          <w:szCs w:val="20"/>
        </w:rPr>
        <w:t>     Esta Ley no facul</w:t>
      </w:r>
      <w:r>
        <w:rPr>
          <w:rFonts w:ascii="Arial" w:hAnsi="Arial" w:cs="Arial"/>
          <w:sz w:val="20"/>
          <w:szCs w:val="20"/>
        </w:rPr>
        <w:t xml:space="preserve">ta que los solicitantes exijan a las entidades que efectúen evaluaciones o análisis de la información que posean. No califica en esta limitación el procesamiento de datos preexistentes de acuerdo con lo que establezcan las normas reglamentarias, salvo que </w:t>
      </w:r>
      <w:r>
        <w:rPr>
          <w:rFonts w:ascii="Arial" w:hAnsi="Arial" w:cs="Arial"/>
          <w:sz w:val="20"/>
          <w:szCs w:val="20"/>
        </w:rPr>
        <w:t>ello implique recolectar o generar nuevos datos.</w:t>
      </w:r>
    </w:p>
    <w:p w14:paraId="4D6A277D" w14:textId="77777777" w:rsidR="00000000" w:rsidRDefault="00CB0A4F">
      <w:pPr>
        <w:pStyle w:val="NormalWeb"/>
      </w:pPr>
      <w:r>
        <w:rPr>
          <w:rFonts w:ascii="Arial" w:hAnsi="Arial" w:cs="Arial"/>
          <w:sz w:val="20"/>
          <w:szCs w:val="20"/>
        </w:rPr>
        <w:t>     No se podrá negar información cuando se solicite que esta sea entregada en una determinada forma o medio, siempre que el solicitante asuma el costo que suponga el pedido.</w:t>
      </w:r>
    </w:p>
    <w:p w14:paraId="7C79B47B" w14:textId="77777777" w:rsidR="00000000" w:rsidRDefault="00CB0A4F">
      <w:pPr>
        <w:pStyle w:val="NormalWeb"/>
      </w:pPr>
      <w:r>
        <w:rPr>
          <w:rFonts w:ascii="Arial" w:hAnsi="Arial" w:cs="Arial"/>
          <w:sz w:val="20"/>
          <w:szCs w:val="20"/>
        </w:rPr>
        <w:t>     Cuando una entidad de la</w:t>
      </w:r>
      <w:r>
        <w:rPr>
          <w:rFonts w:ascii="Arial" w:hAnsi="Arial" w:cs="Arial"/>
          <w:sz w:val="20"/>
          <w:szCs w:val="20"/>
        </w:rPr>
        <w:t xml:space="preserve"> Administración Pública no localiza información que está obligada a poseer o custodiar, deberá acreditar que ha agotado las acciones necesarias para obtenerla a fin brindar una respuesta al solicitante.</w:t>
      </w:r>
    </w:p>
    <w:p w14:paraId="640DDD39" w14:textId="77777777" w:rsidR="00000000" w:rsidRDefault="00CB0A4F">
      <w:pPr>
        <w:pStyle w:val="NormalWeb"/>
      </w:pPr>
      <w:r>
        <w:rPr>
          <w:rFonts w:ascii="Arial" w:hAnsi="Arial" w:cs="Arial"/>
          <w:sz w:val="20"/>
          <w:szCs w:val="20"/>
        </w:rPr>
        <w:t>     Si el requerimiento de información no hubiere s</w:t>
      </w:r>
      <w:r>
        <w:rPr>
          <w:rFonts w:ascii="Arial" w:hAnsi="Arial" w:cs="Arial"/>
          <w:sz w:val="20"/>
          <w:szCs w:val="20"/>
        </w:rPr>
        <w:t>ido satisfecho, la respuesta hubiere sido ambigua o no se hubieren cumplido las exigencias precedentes, se considerará que existió negativa en brindarla.</w:t>
      </w:r>
    </w:p>
    <w:p w14:paraId="02ECCE5E" w14:textId="77777777" w:rsidR="00000000" w:rsidRDefault="00CB0A4F">
      <w:pPr>
        <w:pStyle w:val="NormalWeb"/>
      </w:pPr>
      <w:r>
        <w:rPr>
          <w:rFonts w:ascii="Arial" w:hAnsi="Arial" w:cs="Arial"/>
          <w:sz w:val="20"/>
          <w:szCs w:val="20"/>
        </w:rPr>
        <w:t xml:space="preserve">     (Texto según el artículo 13 de la Ley </w:t>
      </w:r>
      <w:proofErr w:type="spellStart"/>
      <w:r>
        <w:rPr>
          <w:rFonts w:ascii="Arial" w:hAnsi="Arial" w:cs="Arial"/>
          <w:sz w:val="20"/>
          <w:szCs w:val="20"/>
        </w:rPr>
        <w:t>Nº</w:t>
      </w:r>
      <w:proofErr w:type="spellEnd"/>
      <w:r>
        <w:rPr>
          <w:rFonts w:ascii="Arial" w:hAnsi="Arial" w:cs="Arial"/>
          <w:sz w:val="20"/>
          <w:szCs w:val="20"/>
        </w:rPr>
        <w:t xml:space="preserve"> 27806, modificado según la Primera Disposición Compleme</w:t>
      </w:r>
      <w:r>
        <w:rPr>
          <w:rFonts w:ascii="Arial" w:hAnsi="Arial" w:cs="Arial"/>
          <w:sz w:val="20"/>
          <w:szCs w:val="20"/>
        </w:rPr>
        <w:t xml:space="preserve">ntaria Modificatoria del Decreto Legislativo </w:t>
      </w:r>
      <w:proofErr w:type="spellStart"/>
      <w:r>
        <w:rPr>
          <w:rFonts w:ascii="Arial" w:hAnsi="Arial" w:cs="Arial"/>
          <w:sz w:val="20"/>
          <w:szCs w:val="20"/>
        </w:rPr>
        <w:t>Nº</w:t>
      </w:r>
      <w:proofErr w:type="spellEnd"/>
      <w:r>
        <w:rPr>
          <w:rFonts w:ascii="Arial" w:hAnsi="Arial" w:cs="Arial"/>
          <w:sz w:val="20"/>
          <w:szCs w:val="20"/>
        </w:rPr>
        <w:t xml:space="preserve"> 1353)</w:t>
      </w:r>
    </w:p>
    <w:p w14:paraId="51B5ACE3" w14:textId="77777777" w:rsidR="00000000" w:rsidRDefault="00CB0A4F">
      <w:pPr>
        <w:pStyle w:val="NormalWeb"/>
      </w:pPr>
      <w:r>
        <w:rPr>
          <w:rFonts w:ascii="Arial" w:hAnsi="Arial" w:cs="Arial"/>
          <w:b/>
          <w:bCs/>
          <w:sz w:val="20"/>
          <w:szCs w:val="20"/>
        </w:rPr>
        <w:t>     Artículo 14.- Responsabilidades</w:t>
      </w:r>
      <w:r>
        <w:rPr>
          <w:rFonts w:ascii="Arial" w:hAnsi="Arial" w:cs="Arial"/>
          <w:sz w:val="20"/>
          <w:szCs w:val="20"/>
        </w:rPr>
        <w:t xml:space="preserve"> </w:t>
      </w:r>
    </w:p>
    <w:p w14:paraId="41B657E9"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El funcionario público responsable de dar información que de modo arbitrario obstruya el acceso del solicitante a la información requerida, o la suministre e</w:t>
      </w:r>
      <w:r>
        <w:rPr>
          <w:rFonts w:ascii="Arial" w:hAnsi="Arial" w:cs="Arial"/>
          <w:sz w:val="20"/>
          <w:szCs w:val="20"/>
        </w:rPr>
        <w:t>n forma incompleta u obstaculice de cualquier modo el cumplimiento de esta Ley, se encontrará incurso en los alcances del artículo 4 de la presente Ley.</w:t>
      </w:r>
    </w:p>
    <w:p w14:paraId="0B574F27" w14:textId="77777777" w:rsidR="00000000" w:rsidRDefault="00CB0A4F">
      <w:pPr>
        <w:pStyle w:val="NormalWeb"/>
      </w:pPr>
      <w:r>
        <w:rPr>
          <w:rFonts w:ascii="Arial" w:hAnsi="Arial" w:cs="Arial"/>
          <w:sz w:val="20"/>
          <w:szCs w:val="20"/>
        </w:rPr>
        <w:t xml:space="preserve">     (Texto según el artículo 14 de la Ley </w:t>
      </w:r>
      <w:proofErr w:type="spellStart"/>
      <w:r>
        <w:rPr>
          <w:rFonts w:ascii="Arial" w:hAnsi="Arial" w:cs="Arial"/>
          <w:sz w:val="20"/>
          <w:szCs w:val="20"/>
        </w:rPr>
        <w:t>Nº</w:t>
      </w:r>
      <w:proofErr w:type="spellEnd"/>
      <w:r>
        <w:rPr>
          <w:rFonts w:ascii="Arial" w:hAnsi="Arial" w:cs="Arial"/>
          <w:sz w:val="20"/>
          <w:szCs w:val="20"/>
        </w:rPr>
        <w:t xml:space="preserve"> 27806)</w:t>
      </w:r>
    </w:p>
    <w:p w14:paraId="2F8445EA" w14:textId="77777777" w:rsidR="00000000" w:rsidRDefault="00CB0A4F">
      <w:pPr>
        <w:pStyle w:val="NormalWeb"/>
      </w:pPr>
      <w:r>
        <w:rPr>
          <w:rFonts w:ascii="Arial" w:hAnsi="Arial" w:cs="Arial"/>
          <w:b/>
          <w:bCs/>
          <w:sz w:val="20"/>
          <w:szCs w:val="20"/>
        </w:rPr>
        <w:t xml:space="preserve">     Artículo 15.- Excepciones al ejercicio del </w:t>
      </w:r>
      <w:r>
        <w:rPr>
          <w:rFonts w:ascii="Arial" w:hAnsi="Arial" w:cs="Arial"/>
          <w:b/>
          <w:bCs/>
          <w:sz w:val="20"/>
          <w:szCs w:val="20"/>
        </w:rPr>
        <w:t>derecho</w:t>
      </w:r>
      <w:r>
        <w:rPr>
          <w:rFonts w:ascii="Arial" w:hAnsi="Arial" w:cs="Arial"/>
          <w:sz w:val="20"/>
          <w:szCs w:val="20"/>
        </w:rPr>
        <w:t xml:space="preserve"> </w:t>
      </w:r>
    </w:p>
    <w:p w14:paraId="007AE513"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El derecho de acceso a la información pública no podrá ser ejercido respecto a la información expresamente clasificada como secreta, que se sustente en razones de seguridad nacional, en concordancia con el artículo 163 de la Constitución Pol</w:t>
      </w:r>
      <w:r>
        <w:rPr>
          <w:rFonts w:ascii="Arial" w:hAnsi="Arial" w:cs="Arial"/>
          <w:sz w:val="20"/>
          <w:szCs w:val="20"/>
        </w:rPr>
        <w:t xml:space="preserve">ítica del Perú, que además tenga como base fundamental garantizar la seguridad de las personas y cuya revelación originaría riesgo para la integridad territorial y/o subsistencia del sistema democrático, así como respecto a las actividades de inteligencia </w:t>
      </w:r>
      <w:r>
        <w:rPr>
          <w:rFonts w:ascii="Arial" w:hAnsi="Arial" w:cs="Arial"/>
          <w:sz w:val="20"/>
          <w:szCs w:val="20"/>
        </w:rPr>
        <w:t xml:space="preserve">y contrainteligencia de la DINI dentro del marco que establece el Estado de Derecho en función de las situaciones expresamente contempladas en esta Ley. En </w:t>
      </w:r>
      <w:proofErr w:type="gramStart"/>
      <w:r>
        <w:rPr>
          <w:rFonts w:ascii="Arial" w:hAnsi="Arial" w:cs="Arial"/>
          <w:sz w:val="20"/>
          <w:szCs w:val="20"/>
        </w:rPr>
        <w:t>consecuencia</w:t>
      </w:r>
      <w:proofErr w:type="gramEnd"/>
      <w:r>
        <w:rPr>
          <w:rFonts w:ascii="Arial" w:hAnsi="Arial" w:cs="Arial"/>
          <w:sz w:val="20"/>
          <w:szCs w:val="20"/>
        </w:rPr>
        <w:t xml:space="preserve"> la excepción comprende únicamente los siguientes supuestos:</w:t>
      </w:r>
    </w:p>
    <w:p w14:paraId="05B2ACD3" w14:textId="77777777" w:rsidR="00000000" w:rsidRDefault="00CB0A4F">
      <w:pPr>
        <w:pStyle w:val="NormalWeb"/>
      </w:pPr>
      <w:r>
        <w:rPr>
          <w:rFonts w:ascii="Arial" w:hAnsi="Arial" w:cs="Arial"/>
          <w:sz w:val="20"/>
          <w:szCs w:val="20"/>
        </w:rPr>
        <w:t>     1. Información clasif</w:t>
      </w:r>
      <w:r>
        <w:rPr>
          <w:rFonts w:ascii="Arial" w:hAnsi="Arial" w:cs="Arial"/>
          <w:sz w:val="20"/>
          <w:szCs w:val="20"/>
        </w:rPr>
        <w:t>icada en el ámbito militar, tanto en el frente interno como externo:</w:t>
      </w:r>
    </w:p>
    <w:p w14:paraId="329CC07E" w14:textId="77777777" w:rsidR="00000000" w:rsidRDefault="00CB0A4F">
      <w:pPr>
        <w:pStyle w:val="NormalWeb"/>
      </w:pPr>
      <w:r>
        <w:rPr>
          <w:rFonts w:ascii="Arial" w:hAnsi="Arial" w:cs="Arial"/>
          <w:sz w:val="20"/>
          <w:szCs w:val="20"/>
        </w:rPr>
        <w:lastRenderedPageBreak/>
        <w:t xml:space="preserve">     a) Planes de defensa militar contra posibles agresiones de otros Estados, logísticos, de reserva y movilización y de operaciones </w:t>
      </w:r>
      <w:proofErr w:type="gramStart"/>
      <w:r>
        <w:rPr>
          <w:rFonts w:ascii="Arial" w:hAnsi="Arial" w:cs="Arial"/>
          <w:sz w:val="20"/>
          <w:szCs w:val="20"/>
        </w:rPr>
        <w:t>especiales</w:t>
      </w:r>
      <w:proofErr w:type="gramEnd"/>
      <w:r>
        <w:rPr>
          <w:rFonts w:ascii="Arial" w:hAnsi="Arial" w:cs="Arial"/>
          <w:sz w:val="20"/>
          <w:szCs w:val="20"/>
        </w:rPr>
        <w:t xml:space="preserve"> así como oficios y comunicaciones interna</w:t>
      </w:r>
      <w:r>
        <w:rPr>
          <w:rFonts w:ascii="Arial" w:hAnsi="Arial" w:cs="Arial"/>
          <w:sz w:val="20"/>
          <w:szCs w:val="20"/>
        </w:rPr>
        <w:t>s que hagan referencia expresa a los mismos.</w:t>
      </w:r>
    </w:p>
    <w:p w14:paraId="42917CB2" w14:textId="77777777" w:rsidR="00000000" w:rsidRDefault="00CB0A4F">
      <w:pPr>
        <w:pStyle w:val="NormalWeb"/>
      </w:pPr>
      <w:r>
        <w:rPr>
          <w:rFonts w:ascii="Arial" w:hAnsi="Arial" w:cs="Arial"/>
          <w:sz w:val="20"/>
          <w:szCs w:val="20"/>
        </w:rPr>
        <w:t>     b) Las operaciones y planes de inteligencia y contrainteligencia militar.</w:t>
      </w:r>
    </w:p>
    <w:p w14:paraId="626987D3" w14:textId="77777777" w:rsidR="00000000" w:rsidRDefault="00CB0A4F">
      <w:pPr>
        <w:pStyle w:val="NormalWeb"/>
      </w:pPr>
      <w:r>
        <w:rPr>
          <w:rFonts w:ascii="Arial" w:hAnsi="Arial" w:cs="Arial"/>
          <w:sz w:val="20"/>
          <w:szCs w:val="20"/>
        </w:rPr>
        <w:t>     c) Desarrollos técnicos y/o científicos propios de la defensa nacional.</w:t>
      </w:r>
    </w:p>
    <w:p w14:paraId="058C9301" w14:textId="77777777" w:rsidR="00000000" w:rsidRDefault="00CB0A4F">
      <w:pPr>
        <w:pStyle w:val="NormalWeb"/>
      </w:pPr>
      <w:r>
        <w:rPr>
          <w:rFonts w:ascii="Arial" w:hAnsi="Arial" w:cs="Arial"/>
          <w:sz w:val="20"/>
          <w:szCs w:val="20"/>
        </w:rPr>
        <w:t>     d) Órdenes de operaciones, logísticas y conexas</w:t>
      </w:r>
      <w:r>
        <w:rPr>
          <w:rFonts w:ascii="Arial" w:hAnsi="Arial" w:cs="Arial"/>
          <w:sz w:val="20"/>
          <w:szCs w:val="20"/>
        </w:rPr>
        <w:t>, relacionadas con planes de defensa militar contra posibles agresiones de otros Estados o de fuerzas irregulares militarizadas internas y/o externas, así como de operaciones en apoyo a la Policía Nacional del Perú, planes de movilización y operaciones esp</w:t>
      </w:r>
      <w:r>
        <w:rPr>
          <w:rFonts w:ascii="Arial" w:hAnsi="Arial" w:cs="Arial"/>
          <w:sz w:val="20"/>
          <w:szCs w:val="20"/>
        </w:rPr>
        <w:t>eciales relativas a ellas.</w:t>
      </w:r>
    </w:p>
    <w:p w14:paraId="7CF04FAC" w14:textId="77777777" w:rsidR="00000000" w:rsidRDefault="00CB0A4F">
      <w:pPr>
        <w:pStyle w:val="NormalWeb"/>
      </w:pPr>
      <w:r>
        <w:rPr>
          <w:rFonts w:ascii="Arial" w:hAnsi="Arial" w:cs="Arial"/>
          <w:sz w:val="20"/>
          <w:szCs w:val="20"/>
        </w:rPr>
        <w:t>     e) Planes de defensa de bases e instalaciones militares.</w:t>
      </w:r>
    </w:p>
    <w:p w14:paraId="2A2D702C" w14:textId="77777777" w:rsidR="00000000" w:rsidRDefault="00CB0A4F">
      <w:pPr>
        <w:pStyle w:val="NormalWeb"/>
      </w:pPr>
      <w:r>
        <w:rPr>
          <w:rFonts w:ascii="Arial" w:hAnsi="Arial" w:cs="Arial"/>
          <w:sz w:val="20"/>
          <w:szCs w:val="20"/>
        </w:rPr>
        <w:t>     f) El material bélico, sus componentes, accesorios, operatividad y/o ubicación cuyas características pondrían en riesgo los planes de defensa militar contra pos</w:t>
      </w:r>
      <w:r>
        <w:rPr>
          <w:rFonts w:ascii="Arial" w:hAnsi="Arial" w:cs="Arial"/>
          <w:sz w:val="20"/>
          <w:szCs w:val="20"/>
        </w:rPr>
        <w:t>ibles agresiones de otros Estados o de fuerzas irregulares militarizadas internas y/o externas, así como de operación en apoyo a la Policía Nacional del Perú, planes de movilización y operaciones especiales relativas a ellas.</w:t>
      </w:r>
    </w:p>
    <w:p w14:paraId="2C351709" w14:textId="77777777" w:rsidR="00000000" w:rsidRDefault="00CB0A4F">
      <w:pPr>
        <w:pStyle w:val="NormalWeb"/>
      </w:pPr>
      <w:r>
        <w:rPr>
          <w:rFonts w:ascii="Arial" w:hAnsi="Arial" w:cs="Arial"/>
          <w:sz w:val="20"/>
          <w:szCs w:val="20"/>
        </w:rPr>
        <w:t>     g) Información del Perso</w:t>
      </w:r>
      <w:r>
        <w:rPr>
          <w:rFonts w:ascii="Arial" w:hAnsi="Arial" w:cs="Arial"/>
          <w:sz w:val="20"/>
          <w:szCs w:val="20"/>
        </w:rPr>
        <w:t>nal Militar que desarrolla actividades de Seguridad Nacional y que pueda poner en riesgo la vida e integridad de las personas involucradas.</w:t>
      </w:r>
    </w:p>
    <w:p w14:paraId="0BC17FF3" w14:textId="77777777" w:rsidR="00000000" w:rsidRDefault="00CB0A4F">
      <w:pPr>
        <w:pStyle w:val="NormalWeb"/>
      </w:pPr>
      <w:r>
        <w:rPr>
          <w:rFonts w:ascii="Arial" w:hAnsi="Arial" w:cs="Arial"/>
          <w:sz w:val="20"/>
          <w:szCs w:val="20"/>
        </w:rPr>
        <w:t>     2. Información clasificada en el ámbito de inteligencia tanto en el frente externo como interno:</w:t>
      </w:r>
    </w:p>
    <w:p w14:paraId="1956524A" w14:textId="77777777" w:rsidR="00000000" w:rsidRDefault="00CB0A4F">
      <w:pPr>
        <w:pStyle w:val="NormalWeb"/>
      </w:pPr>
      <w:r>
        <w:rPr>
          <w:rFonts w:ascii="Arial" w:hAnsi="Arial" w:cs="Arial"/>
          <w:sz w:val="20"/>
          <w:szCs w:val="20"/>
        </w:rPr>
        <w:t xml:space="preserve">     a) Los </w:t>
      </w:r>
      <w:r>
        <w:rPr>
          <w:rFonts w:ascii="Arial" w:hAnsi="Arial" w:cs="Arial"/>
          <w:sz w:val="20"/>
          <w:szCs w:val="20"/>
        </w:rPr>
        <w:t>planes estratégicos y de inteligencia, así como la información que ponga en riesgo sus fuentes.</w:t>
      </w:r>
    </w:p>
    <w:p w14:paraId="1F9F9F86" w14:textId="77777777" w:rsidR="00000000" w:rsidRDefault="00CB0A4F">
      <w:pPr>
        <w:pStyle w:val="NormalWeb"/>
      </w:pPr>
      <w:r>
        <w:rPr>
          <w:rFonts w:ascii="Arial" w:hAnsi="Arial" w:cs="Arial"/>
          <w:sz w:val="20"/>
          <w:szCs w:val="20"/>
        </w:rPr>
        <w:t>     </w:t>
      </w:r>
      <w:r>
        <w:rPr>
          <w:rFonts w:ascii="Arial" w:hAnsi="Arial" w:cs="Arial"/>
          <w:sz w:val="20"/>
          <w:szCs w:val="20"/>
        </w:rPr>
        <w:t xml:space="preserve">b) Los informes </w:t>
      </w:r>
      <w:proofErr w:type="gramStart"/>
      <w:r>
        <w:rPr>
          <w:rFonts w:ascii="Arial" w:hAnsi="Arial" w:cs="Arial"/>
          <w:sz w:val="20"/>
          <w:szCs w:val="20"/>
        </w:rPr>
        <w:t>que</w:t>
      </w:r>
      <w:proofErr w:type="gramEnd"/>
      <w:r>
        <w:rPr>
          <w:rFonts w:ascii="Arial" w:hAnsi="Arial" w:cs="Arial"/>
          <w:sz w:val="20"/>
          <w:szCs w:val="20"/>
        </w:rPr>
        <w:t xml:space="preserve"> de hacerse públicos, perjudicarían la información de inteligencia.</w:t>
      </w:r>
    </w:p>
    <w:p w14:paraId="49B7ABD3" w14:textId="77777777" w:rsidR="00000000" w:rsidRDefault="00CB0A4F">
      <w:pPr>
        <w:pStyle w:val="NormalWeb"/>
      </w:pPr>
      <w:r>
        <w:rPr>
          <w:rFonts w:ascii="Arial" w:hAnsi="Arial" w:cs="Arial"/>
          <w:sz w:val="20"/>
          <w:szCs w:val="20"/>
        </w:rPr>
        <w:t>     </w:t>
      </w:r>
      <w:r>
        <w:rPr>
          <w:rFonts w:ascii="Arial" w:hAnsi="Arial" w:cs="Arial"/>
          <w:sz w:val="20"/>
          <w:szCs w:val="20"/>
        </w:rPr>
        <w:t>c) Aquellos informes oficiales de inteligencia que, de hacerse públicos, incidirían negativamente en las excepciones contempladas en el inciso a) del artículo 15 de la presente Ley.</w:t>
      </w:r>
    </w:p>
    <w:p w14:paraId="264796D2" w14:textId="77777777" w:rsidR="00000000" w:rsidRDefault="00CB0A4F">
      <w:pPr>
        <w:pStyle w:val="NormalWeb"/>
      </w:pPr>
      <w:r>
        <w:rPr>
          <w:rFonts w:ascii="Arial" w:hAnsi="Arial" w:cs="Arial"/>
          <w:sz w:val="20"/>
          <w:szCs w:val="20"/>
        </w:rPr>
        <w:t>     d) Información relacionada con el alistamiento del personal y materi</w:t>
      </w:r>
      <w:r>
        <w:rPr>
          <w:rFonts w:ascii="Arial" w:hAnsi="Arial" w:cs="Arial"/>
          <w:sz w:val="20"/>
          <w:szCs w:val="20"/>
        </w:rPr>
        <w:t>al.</w:t>
      </w:r>
    </w:p>
    <w:p w14:paraId="2371AF9C" w14:textId="77777777" w:rsidR="00000000" w:rsidRDefault="00CB0A4F">
      <w:pPr>
        <w:pStyle w:val="NormalWeb"/>
      </w:pPr>
      <w:r>
        <w:rPr>
          <w:rFonts w:ascii="Arial" w:hAnsi="Arial" w:cs="Arial"/>
          <w:sz w:val="20"/>
          <w:szCs w:val="20"/>
        </w:rPr>
        <w:t>     e) Las actividades y planes estratégicos de inteligencia y contrainteligencia, de los organismos conformantes del Sistema de Inteligencia Nacional (SINA), así como la información que ponga en riesgo sus fuentes.</w:t>
      </w:r>
    </w:p>
    <w:p w14:paraId="5B6ACBC9" w14:textId="77777777" w:rsidR="00000000" w:rsidRDefault="00CB0A4F">
      <w:pPr>
        <w:pStyle w:val="NormalWeb"/>
      </w:pPr>
      <w:r>
        <w:rPr>
          <w:rFonts w:ascii="Arial" w:hAnsi="Arial" w:cs="Arial"/>
          <w:sz w:val="20"/>
          <w:szCs w:val="20"/>
        </w:rPr>
        <w:t xml:space="preserve">     f) Información del personal </w:t>
      </w:r>
      <w:r>
        <w:rPr>
          <w:rFonts w:ascii="Arial" w:hAnsi="Arial" w:cs="Arial"/>
          <w:sz w:val="20"/>
          <w:szCs w:val="20"/>
        </w:rPr>
        <w:t>civil o militar que desarrolla actividades de Seguridad Nacional y que pueda poner en riesgo la vida e integridad de las personas involucradas.</w:t>
      </w:r>
    </w:p>
    <w:p w14:paraId="2B18CF3D" w14:textId="77777777" w:rsidR="00000000" w:rsidRDefault="00CB0A4F">
      <w:pPr>
        <w:pStyle w:val="NormalWeb"/>
      </w:pPr>
      <w:r>
        <w:rPr>
          <w:rFonts w:ascii="Arial" w:hAnsi="Arial" w:cs="Arial"/>
          <w:sz w:val="20"/>
          <w:szCs w:val="20"/>
        </w:rPr>
        <w:t>     g) La información de inteligencia que contemple alguno de los supuestos contenidos en el artículo 15 numer</w:t>
      </w:r>
      <w:r>
        <w:rPr>
          <w:rFonts w:ascii="Arial" w:hAnsi="Arial" w:cs="Arial"/>
          <w:sz w:val="20"/>
          <w:szCs w:val="20"/>
        </w:rPr>
        <w:t>al 1.</w:t>
      </w:r>
    </w:p>
    <w:p w14:paraId="71D31C3E" w14:textId="77777777" w:rsidR="00000000" w:rsidRDefault="00CB0A4F">
      <w:pPr>
        <w:pStyle w:val="NormalWeb"/>
      </w:pPr>
      <w:r>
        <w:rPr>
          <w:rFonts w:ascii="Arial" w:hAnsi="Arial" w:cs="Arial"/>
          <w:sz w:val="20"/>
          <w:szCs w:val="20"/>
        </w:rPr>
        <w:t>     En los supuestos contenidos en este artículo los responsables de la clasificación son los titulares del sector o pliego respectivo, o los funcionarios designados por éste.</w:t>
      </w:r>
    </w:p>
    <w:p w14:paraId="4AEF627F" w14:textId="77777777" w:rsidR="00000000" w:rsidRDefault="00CB0A4F">
      <w:pPr>
        <w:pStyle w:val="NormalWeb"/>
      </w:pPr>
      <w:r>
        <w:rPr>
          <w:rFonts w:ascii="Arial" w:hAnsi="Arial" w:cs="Arial"/>
          <w:sz w:val="20"/>
          <w:szCs w:val="20"/>
        </w:rPr>
        <w:t>     Con posterioridad a los cinco años de la clasificación a la que se</w:t>
      </w:r>
      <w:r>
        <w:rPr>
          <w:rFonts w:ascii="Arial" w:hAnsi="Arial" w:cs="Arial"/>
          <w:sz w:val="20"/>
          <w:szCs w:val="20"/>
        </w:rPr>
        <w:t xml:space="preserve"> refiere el párrafo anterior, cualquier persona puede solicitar la información clasificada como secreta, la cual será entregada si el titular del sector o pliego respectivo considera que su divulgación no pone en riesgo la seguridad de las personas, la int</w:t>
      </w:r>
      <w:r>
        <w:rPr>
          <w:rFonts w:ascii="Arial" w:hAnsi="Arial" w:cs="Arial"/>
          <w:sz w:val="20"/>
          <w:szCs w:val="20"/>
        </w:rPr>
        <w:t xml:space="preserve">egridad territorial y/o subsistencia del sistema democrático. En caso contrario deberá fundamentar expresamente y por escrito las razones para que se postergue la clasificación y el período que considera que debe continuar </w:t>
      </w:r>
      <w:r>
        <w:rPr>
          <w:rFonts w:ascii="Arial" w:hAnsi="Arial" w:cs="Arial"/>
          <w:sz w:val="20"/>
          <w:szCs w:val="20"/>
        </w:rPr>
        <w:lastRenderedPageBreak/>
        <w:t>clasificado. Se aplican las misma</w:t>
      </w:r>
      <w:r>
        <w:rPr>
          <w:rFonts w:ascii="Arial" w:hAnsi="Arial" w:cs="Arial"/>
          <w:sz w:val="20"/>
          <w:szCs w:val="20"/>
        </w:rPr>
        <w:t xml:space="preserve">s reglas si se requiere una nueva prórroga por un nuevo período. El documento que fundamenta que la información continúa como clasificada se pone en conocimiento del Consejo de </w:t>
      </w:r>
      <w:proofErr w:type="gramStart"/>
      <w:r>
        <w:rPr>
          <w:rFonts w:ascii="Arial" w:hAnsi="Arial" w:cs="Arial"/>
          <w:sz w:val="20"/>
          <w:szCs w:val="20"/>
        </w:rPr>
        <w:t>Ministros</w:t>
      </w:r>
      <w:proofErr w:type="gramEnd"/>
      <w:r>
        <w:rPr>
          <w:rFonts w:ascii="Arial" w:hAnsi="Arial" w:cs="Arial"/>
          <w:sz w:val="20"/>
          <w:szCs w:val="20"/>
        </w:rPr>
        <w:t xml:space="preserve">, el cual puede desclasificarlo. Dicho documento también es puesto en </w:t>
      </w:r>
      <w:r>
        <w:rPr>
          <w:rFonts w:ascii="Arial" w:hAnsi="Arial" w:cs="Arial"/>
          <w:sz w:val="20"/>
          <w:szCs w:val="20"/>
        </w:rPr>
        <w:t xml:space="preserve">conocimiento de la comisión ordinaria a la que se refiere el artículo 36 del Decreto Legislativo </w:t>
      </w:r>
      <w:proofErr w:type="spellStart"/>
      <w:r>
        <w:rPr>
          <w:rFonts w:ascii="Arial" w:hAnsi="Arial" w:cs="Arial"/>
          <w:sz w:val="20"/>
          <w:szCs w:val="20"/>
        </w:rPr>
        <w:t>Nº</w:t>
      </w:r>
      <w:proofErr w:type="spellEnd"/>
      <w:r>
        <w:rPr>
          <w:rFonts w:ascii="Arial" w:hAnsi="Arial" w:cs="Arial"/>
          <w:sz w:val="20"/>
          <w:szCs w:val="20"/>
        </w:rPr>
        <w:t xml:space="preserve"> 1141, Decreto Legislativo de Fortalecimiento y Modernización del Sistema de Inteligencia Nacional - SINA y de la Dirección Nacional de Inteligencia - DINI, </w:t>
      </w:r>
      <w:r>
        <w:rPr>
          <w:rFonts w:ascii="Arial" w:hAnsi="Arial" w:cs="Arial"/>
          <w:sz w:val="20"/>
          <w:szCs w:val="20"/>
        </w:rPr>
        <w:t>dentro de los diez (10) días posteriores a su pronunciamiento. Lo señalado en este párrafo no impide que el Congreso de la República acceda a la información clasificada en cualquier momento de acuerdo a lo señalado en el artículo 18 de la presente Ley.</w:t>
      </w:r>
    </w:p>
    <w:p w14:paraId="5CA2723C" w14:textId="77777777" w:rsidR="00000000" w:rsidRDefault="00CB0A4F">
      <w:pPr>
        <w:pStyle w:val="NormalWeb"/>
      </w:pPr>
      <w:r>
        <w:rPr>
          <w:rFonts w:ascii="Arial" w:hAnsi="Arial" w:cs="Arial"/>
          <w:sz w:val="20"/>
          <w:szCs w:val="20"/>
        </w:rPr>
        <w:t xml:space="preserve">  </w:t>
      </w:r>
      <w:r>
        <w:rPr>
          <w:rFonts w:ascii="Arial" w:hAnsi="Arial" w:cs="Arial"/>
          <w:sz w:val="20"/>
          <w:szCs w:val="20"/>
        </w:rPr>
        <w:t xml:space="preserve">   (Texto según el artículo 15 de la Ley </w:t>
      </w:r>
      <w:proofErr w:type="spellStart"/>
      <w:r>
        <w:rPr>
          <w:rFonts w:ascii="Arial" w:hAnsi="Arial" w:cs="Arial"/>
          <w:sz w:val="20"/>
          <w:szCs w:val="20"/>
        </w:rPr>
        <w:t>Nº</w:t>
      </w:r>
      <w:proofErr w:type="spellEnd"/>
      <w:r>
        <w:rPr>
          <w:rFonts w:ascii="Arial" w:hAnsi="Arial" w:cs="Arial"/>
          <w:sz w:val="20"/>
          <w:szCs w:val="20"/>
        </w:rPr>
        <w:t xml:space="preserve"> 27806, modificado según el artículo 1 de la Ley </w:t>
      </w:r>
      <w:proofErr w:type="spellStart"/>
      <w:r>
        <w:rPr>
          <w:rFonts w:ascii="Arial" w:hAnsi="Arial" w:cs="Arial"/>
          <w:sz w:val="20"/>
          <w:szCs w:val="20"/>
        </w:rPr>
        <w:t>Nº</w:t>
      </w:r>
      <w:proofErr w:type="spellEnd"/>
      <w:r>
        <w:rPr>
          <w:rFonts w:ascii="Arial" w:hAnsi="Arial" w:cs="Arial"/>
          <w:sz w:val="20"/>
          <w:szCs w:val="20"/>
        </w:rPr>
        <w:t xml:space="preserve"> 27927, y artículos 7 y 36 del Decreto Legislativo </w:t>
      </w:r>
      <w:proofErr w:type="spellStart"/>
      <w:r>
        <w:rPr>
          <w:rFonts w:ascii="Arial" w:hAnsi="Arial" w:cs="Arial"/>
          <w:sz w:val="20"/>
          <w:szCs w:val="20"/>
        </w:rPr>
        <w:t>Nº</w:t>
      </w:r>
      <w:proofErr w:type="spellEnd"/>
      <w:r>
        <w:rPr>
          <w:rFonts w:ascii="Arial" w:hAnsi="Arial" w:cs="Arial"/>
          <w:sz w:val="20"/>
          <w:szCs w:val="20"/>
        </w:rPr>
        <w:t xml:space="preserve"> 1141)</w:t>
      </w:r>
    </w:p>
    <w:p w14:paraId="5F05484E" w14:textId="77777777" w:rsidR="00000000" w:rsidRDefault="00CB0A4F">
      <w:pPr>
        <w:pStyle w:val="NormalWeb"/>
      </w:pPr>
      <w:r>
        <w:rPr>
          <w:rFonts w:ascii="Arial" w:hAnsi="Arial" w:cs="Arial"/>
          <w:sz w:val="20"/>
          <w:szCs w:val="20"/>
        </w:rPr>
        <w:t xml:space="preserve">     La Ley del Sistema de Inteligencia Nacional - SINA y de la Dirección Nacional de Inteligencia - </w:t>
      </w:r>
      <w:r>
        <w:rPr>
          <w:rFonts w:ascii="Arial" w:hAnsi="Arial" w:cs="Arial"/>
          <w:sz w:val="20"/>
          <w:szCs w:val="20"/>
        </w:rPr>
        <w:t>DINI señala el plazo de vigencia de la clasificación secreta, respecto de la información que produce el sistema; y el trámite para desclasificar, renovar y/o modificar la misma. La clasificación es objeto de revisión cada cinco años por el Consejo de Segur</w:t>
      </w:r>
      <w:r>
        <w:rPr>
          <w:rFonts w:ascii="Arial" w:hAnsi="Arial" w:cs="Arial"/>
          <w:sz w:val="20"/>
          <w:szCs w:val="20"/>
        </w:rPr>
        <w:t>idad Nacional.</w:t>
      </w:r>
    </w:p>
    <w:p w14:paraId="68B3B060" w14:textId="77777777" w:rsidR="00000000" w:rsidRDefault="00CB0A4F">
      <w:pPr>
        <w:pStyle w:val="NormalWeb"/>
      </w:pPr>
      <w:r>
        <w:rPr>
          <w:rFonts w:ascii="Arial" w:hAnsi="Arial" w:cs="Arial"/>
          <w:sz w:val="20"/>
          <w:szCs w:val="20"/>
        </w:rPr>
        <w:t xml:space="preserve">     (Texto incorporado según la Quinta Disposición Complementaria de la Ley </w:t>
      </w:r>
      <w:proofErr w:type="spellStart"/>
      <w:r>
        <w:rPr>
          <w:rFonts w:ascii="Arial" w:hAnsi="Arial" w:cs="Arial"/>
          <w:sz w:val="20"/>
          <w:szCs w:val="20"/>
        </w:rPr>
        <w:t>Nº</w:t>
      </w:r>
      <w:proofErr w:type="spellEnd"/>
      <w:r>
        <w:rPr>
          <w:rFonts w:ascii="Arial" w:hAnsi="Arial" w:cs="Arial"/>
          <w:sz w:val="20"/>
          <w:szCs w:val="20"/>
        </w:rPr>
        <w:t xml:space="preserve"> 28664)</w:t>
      </w:r>
    </w:p>
    <w:p w14:paraId="50823D1F" w14:textId="77777777" w:rsidR="00000000" w:rsidRDefault="00CB0A4F">
      <w:pPr>
        <w:pStyle w:val="NormalWeb"/>
      </w:pPr>
      <w:r>
        <w:rPr>
          <w:rFonts w:ascii="Arial" w:hAnsi="Arial" w:cs="Arial"/>
          <w:b/>
          <w:bCs/>
          <w:sz w:val="20"/>
          <w:szCs w:val="20"/>
        </w:rPr>
        <w:t>     Artículo 16.- Excepciones al ejercicio del derecho: Información reservada</w:t>
      </w:r>
      <w:r>
        <w:rPr>
          <w:rFonts w:ascii="Arial" w:hAnsi="Arial" w:cs="Arial"/>
          <w:sz w:val="20"/>
          <w:szCs w:val="20"/>
        </w:rPr>
        <w:t xml:space="preserve"> </w:t>
      </w:r>
    </w:p>
    <w:p w14:paraId="2F6FBDD5"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El derecho de acceso a la información pública no podrá ser ejercid</w:t>
      </w:r>
      <w:r>
        <w:rPr>
          <w:rFonts w:ascii="Arial" w:hAnsi="Arial" w:cs="Arial"/>
          <w:sz w:val="20"/>
          <w:szCs w:val="20"/>
        </w:rPr>
        <w:t xml:space="preserve">o respecto de la información clasificada como reservada. En </w:t>
      </w:r>
      <w:proofErr w:type="gramStart"/>
      <w:r>
        <w:rPr>
          <w:rFonts w:ascii="Arial" w:hAnsi="Arial" w:cs="Arial"/>
          <w:sz w:val="20"/>
          <w:szCs w:val="20"/>
        </w:rPr>
        <w:t>consecuencia</w:t>
      </w:r>
      <w:proofErr w:type="gramEnd"/>
      <w:r>
        <w:rPr>
          <w:rFonts w:ascii="Arial" w:hAnsi="Arial" w:cs="Arial"/>
          <w:sz w:val="20"/>
          <w:szCs w:val="20"/>
        </w:rPr>
        <w:t xml:space="preserve"> la excepción comprende únicamente los siguientes supuestos:</w:t>
      </w:r>
    </w:p>
    <w:p w14:paraId="6CD2599C" w14:textId="77777777" w:rsidR="00000000" w:rsidRDefault="00CB0A4F">
      <w:pPr>
        <w:pStyle w:val="NormalWeb"/>
      </w:pPr>
      <w:r>
        <w:rPr>
          <w:rFonts w:ascii="Arial" w:hAnsi="Arial" w:cs="Arial"/>
          <w:sz w:val="20"/>
          <w:szCs w:val="20"/>
        </w:rPr>
        <w:t xml:space="preserve">     1. La información que por razones de seguridad nacional en el ámbito del orden interno cuya revelación originaría un </w:t>
      </w:r>
      <w:r>
        <w:rPr>
          <w:rFonts w:ascii="Arial" w:hAnsi="Arial" w:cs="Arial"/>
          <w:sz w:val="20"/>
          <w:szCs w:val="20"/>
        </w:rPr>
        <w:t xml:space="preserve">riesgo a la integridad territorial y/o la subsistencia del sistema democrático. En </w:t>
      </w:r>
      <w:proofErr w:type="gramStart"/>
      <w:r>
        <w:rPr>
          <w:rFonts w:ascii="Arial" w:hAnsi="Arial" w:cs="Arial"/>
          <w:sz w:val="20"/>
          <w:szCs w:val="20"/>
        </w:rPr>
        <w:t>consecuencia</w:t>
      </w:r>
      <w:proofErr w:type="gramEnd"/>
      <w:r>
        <w:rPr>
          <w:rFonts w:ascii="Arial" w:hAnsi="Arial" w:cs="Arial"/>
          <w:sz w:val="20"/>
          <w:szCs w:val="20"/>
        </w:rPr>
        <w:t xml:space="preserve"> se considera reservada la información que tiene por finalidad prevenir y reprimir la criminalidad en el país y cuya revelación puede entorpecerla y comprende ún</w:t>
      </w:r>
      <w:r>
        <w:rPr>
          <w:rFonts w:ascii="Arial" w:hAnsi="Arial" w:cs="Arial"/>
          <w:sz w:val="20"/>
          <w:szCs w:val="20"/>
        </w:rPr>
        <w:t>icamente:</w:t>
      </w:r>
    </w:p>
    <w:p w14:paraId="5CC4AF94" w14:textId="77777777" w:rsidR="00000000" w:rsidRDefault="00CB0A4F">
      <w:pPr>
        <w:pStyle w:val="NormalWeb"/>
      </w:pPr>
      <w:r>
        <w:rPr>
          <w:rFonts w:ascii="Arial" w:hAnsi="Arial" w:cs="Arial"/>
          <w:sz w:val="20"/>
          <w:szCs w:val="20"/>
        </w:rPr>
        <w:t>     a) Los planes de operaciones policiales y de inteligencia, así como aquellos destinados a combatir el terrorismo, tráfico ilícito de drogas y organizaciones criminales, así como los oficios, partes y comunicaciones que se refieran expresame</w:t>
      </w:r>
      <w:r>
        <w:rPr>
          <w:rFonts w:ascii="Arial" w:hAnsi="Arial" w:cs="Arial"/>
          <w:sz w:val="20"/>
          <w:szCs w:val="20"/>
        </w:rPr>
        <w:t>nte a ellos.</w:t>
      </w:r>
    </w:p>
    <w:p w14:paraId="0090AEFD" w14:textId="77777777" w:rsidR="00000000" w:rsidRDefault="00CB0A4F">
      <w:pPr>
        <w:pStyle w:val="NormalWeb"/>
      </w:pPr>
      <w:r>
        <w:rPr>
          <w:rFonts w:ascii="Arial" w:hAnsi="Arial" w:cs="Arial"/>
          <w:sz w:val="20"/>
          <w:szCs w:val="20"/>
        </w:rPr>
        <w:t>     b) Las informaciones que impidan el curso de las investigaciones en su etapa policial dentro de los límites de la ley, incluyendo los sistemas de recompensa, colaboración eficaz y protección de testigos, así como la interceptación de com</w:t>
      </w:r>
      <w:r>
        <w:rPr>
          <w:rFonts w:ascii="Arial" w:hAnsi="Arial" w:cs="Arial"/>
          <w:sz w:val="20"/>
          <w:szCs w:val="20"/>
        </w:rPr>
        <w:t>unicaciones amparadas por la ley.</w:t>
      </w:r>
    </w:p>
    <w:p w14:paraId="4995DACE" w14:textId="77777777" w:rsidR="00000000" w:rsidRDefault="00CB0A4F">
      <w:pPr>
        <w:pStyle w:val="NormalWeb"/>
      </w:pPr>
      <w:r>
        <w:rPr>
          <w:rFonts w:ascii="Arial" w:hAnsi="Arial" w:cs="Arial"/>
          <w:sz w:val="20"/>
          <w:szCs w:val="20"/>
        </w:rPr>
        <w:t>     c) Los planes de seguridad y defensa de instalaciones policiales, establecimientos penitenciarios, locales públicos y los de protección de dignatarios, así como los oficios, partes y comunicaciones que se refieran ex</w:t>
      </w:r>
      <w:r>
        <w:rPr>
          <w:rFonts w:ascii="Arial" w:hAnsi="Arial" w:cs="Arial"/>
          <w:sz w:val="20"/>
          <w:szCs w:val="20"/>
        </w:rPr>
        <w:t>presamente a ellos.</w:t>
      </w:r>
    </w:p>
    <w:p w14:paraId="14F7E1D6" w14:textId="77777777" w:rsidR="00000000" w:rsidRDefault="00CB0A4F">
      <w:pPr>
        <w:pStyle w:val="NormalWeb"/>
      </w:pPr>
      <w:r>
        <w:rPr>
          <w:rFonts w:ascii="Arial" w:hAnsi="Arial" w:cs="Arial"/>
          <w:sz w:val="20"/>
          <w:szCs w:val="20"/>
        </w:rPr>
        <w:t>     d) El movimiento del personal que pudiera poner en riesgo la vida e integridad de las personas involucradas o afectar la seguridad ciudadana.</w:t>
      </w:r>
    </w:p>
    <w:p w14:paraId="049F9B3F" w14:textId="77777777" w:rsidR="00000000" w:rsidRDefault="00CB0A4F">
      <w:pPr>
        <w:pStyle w:val="NormalWeb"/>
      </w:pPr>
      <w:r>
        <w:rPr>
          <w:rFonts w:ascii="Arial" w:hAnsi="Arial" w:cs="Arial"/>
          <w:sz w:val="20"/>
          <w:szCs w:val="20"/>
        </w:rPr>
        <w:t>     e) El armamento y material logístico comprometido en operaciones especiales y plan</w:t>
      </w:r>
      <w:r>
        <w:rPr>
          <w:rFonts w:ascii="Arial" w:hAnsi="Arial" w:cs="Arial"/>
          <w:sz w:val="20"/>
          <w:szCs w:val="20"/>
        </w:rPr>
        <w:t>es de seguridad y defensa del orden interno.</w:t>
      </w:r>
    </w:p>
    <w:p w14:paraId="7A1384D1" w14:textId="77777777" w:rsidR="00000000" w:rsidRDefault="00CB0A4F">
      <w:pPr>
        <w:pStyle w:val="NormalWeb"/>
      </w:pPr>
      <w:r>
        <w:rPr>
          <w:rFonts w:ascii="Arial" w:hAnsi="Arial" w:cs="Arial"/>
          <w:sz w:val="20"/>
          <w:szCs w:val="20"/>
        </w:rPr>
        <w:t>     f) La información contenida en los Reportes de actividades con las sustancias químicas tóxicas y sus precursores listados en la Convención sobre la Prohibición del Desarrollo, la Producción, el Almacenamie</w:t>
      </w:r>
      <w:r>
        <w:rPr>
          <w:rFonts w:ascii="Arial" w:hAnsi="Arial" w:cs="Arial"/>
          <w:sz w:val="20"/>
          <w:szCs w:val="20"/>
        </w:rPr>
        <w:t>nto y el Empleo de Armas Químicas y sobre su Destrucción; la información contenida en los Reportes sobre las instalaciones de producción de las sustancias químicas orgánicas definidas; la información relacionada con las inspecciones nacionales e inspeccion</w:t>
      </w:r>
      <w:r>
        <w:rPr>
          <w:rFonts w:ascii="Arial" w:hAnsi="Arial" w:cs="Arial"/>
          <w:sz w:val="20"/>
          <w:szCs w:val="20"/>
        </w:rPr>
        <w:t xml:space="preserve">es realizadas por la Secretaría Técnica de la Organización para la Prohibición de las Armas Químicas; la información concerniente a los procesos productivos en donde intervienen </w:t>
      </w:r>
      <w:r>
        <w:rPr>
          <w:rFonts w:ascii="Arial" w:hAnsi="Arial" w:cs="Arial"/>
          <w:sz w:val="20"/>
          <w:szCs w:val="20"/>
        </w:rPr>
        <w:lastRenderedPageBreak/>
        <w:t xml:space="preserve">sustancias químicas tóxicas y sus precursores de las Listas 1, 2 y 3 de dicha </w:t>
      </w:r>
      <w:r>
        <w:rPr>
          <w:rFonts w:ascii="Arial" w:hAnsi="Arial" w:cs="Arial"/>
          <w:sz w:val="20"/>
          <w:szCs w:val="20"/>
        </w:rPr>
        <w:t>Convención; y la información concerniente al empleo de las sustancias químicas tóxicas y sus precursores de las Listas 1 y 2 de dicha Convención.</w:t>
      </w:r>
    </w:p>
    <w:p w14:paraId="59DB4A53" w14:textId="77777777" w:rsidR="00000000" w:rsidRDefault="00CB0A4F">
      <w:pPr>
        <w:pStyle w:val="NormalWeb"/>
      </w:pPr>
      <w:r>
        <w:rPr>
          <w:rFonts w:ascii="Arial" w:hAnsi="Arial" w:cs="Arial"/>
          <w:sz w:val="20"/>
          <w:szCs w:val="20"/>
        </w:rPr>
        <w:t xml:space="preserve">     (Texto incorporado según la Única Disposición Complementaria Modificatoria de la Ley </w:t>
      </w:r>
      <w:proofErr w:type="spellStart"/>
      <w:r>
        <w:rPr>
          <w:rFonts w:ascii="Arial" w:hAnsi="Arial" w:cs="Arial"/>
          <w:sz w:val="20"/>
          <w:szCs w:val="20"/>
        </w:rPr>
        <w:t>Nº</w:t>
      </w:r>
      <w:proofErr w:type="spellEnd"/>
      <w:r>
        <w:rPr>
          <w:rFonts w:ascii="Arial" w:hAnsi="Arial" w:cs="Arial"/>
          <w:sz w:val="20"/>
          <w:szCs w:val="20"/>
        </w:rPr>
        <w:t xml:space="preserve"> 29239)</w:t>
      </w:r>
    </w:p>
    <w:p w14:paraId="4CBF2A7E" w14:textId="77777777" w:rsidR="00000000" w:rsidRDefault="00CB0A4F">
      <w:pPr>
        <w:pStyle w:val="NormalWeb"/>
      </w:pPr>
      <w:r>
        <w:rPr>
          <w:rFonts w:ascii="Arial" w:hAnsi="Arial" w:cs="Arial"/>
          <w:sz w:val="20"/>
          <w:szCs w:val="20"/>
        </w:rPr>
        <w:t xml:space="preserve">     2. </w:t>
      </w:r>
      <w:r>
        <w:rPr>
          <w:rFonts w:ascii="Arial" w:hAnsi="Arial" w:cs="Arial"/>
          <w:sz w:val="20"/>
          <w:szCs w:val="20"/>
        </w:rPr>
        <w:t>Por razones de seguridad nacional y de eficacia de la acción externa del Estado, se considerará información clasificada en el ámbito de las relaciones externas del Estado, toda aquella cuya revelación originaría un riesgo a la seguridad e integridad territ</w:t>
      </w:r>
      <w:r>
        <w:rPr>
          <w:rFonts w:ascii="Arial" w:hAnsi="Arial" w:cs="Arial"/>
          <w:sz w:val="20"/>
          <w:szCs w:val="20"/>
        </w:rPr>
        <w:t>orial del Estado y la defensa nacional en el ámbito externo, al curso de las negociaciones internacionales y/o la subsistencia del sistema democrático. Estas excepciones son las siguientes:</w:t>
      </w:r>
    </w:p>
    <w:p w14:paraId="5CCE0388" w14:textId="77777777" w:rsidR="00000000" w:rsidRDefault="00CB0A4F">
      <w:pPr>
        <w:pStyle w:val="NormalWeb"/>
      </w:pPr>
      <w:r>
        <w:rPr>
          <w:rFonts w:ascii="Arial" w:hAnsi="Arial" w:cs="Arial"/>
          <w:sz w:val="20"/>
          <w:szCs w:val="20"/>
        </w:rPr>
        <w:t>     a) Elementos de las negociaciones internacionales que de rev</w:t>
      </w:r>
      <w:r>
        <w:rPr>
          <w:rFonts w:ascii="Arial" w:hAnsi="Arial" w:cs="Arial"/>
          <w:sz w:val="20"/>
          <w:szCs w:val="20"/>
        </w:rPr>
        <w:t>elarse perjudicarían los procesos negociadores o alteraran los acuerdos adoptados, no serán públicos por lo menos en el curso de las mismas.</w:t>
      </w:r>
    </w:p>
    <w:p w14:paraId="666A577D" w14:textId="77777777" w:rsidR="00000000" w:rsidRDefault="00CB0A4F">
      <w:pPr>
        <w:pStyle w:val="NormalWeb"/>
      </w:pPr>
      <w:r>
        <w:rPr>
          <w:rFonts w:ascii="Arial" w:hAnsi="Arial" w:cs="Arial"/>
          <w:sz w:val="20"/>
          <w:szCs w:val="20"/>
        </w:rPr>
        <w:t>     b) Información que al ser divulgada oficialmente por el Ministerio de Relaciones Exteriores pudiera afectar n</w:t>
      </w:r>
      <w:r>
        <w:rPr>
          <w:rFonts w:ascii="Arial" w:hAnsi="Arial" w:cs="Arial"/>
          <w:sz w:val="20"/>
          <w:szCs w:val="20"/>
        </w:rPr>
        <w:t>egativamente las relaciones diplomáticas con otros países.</w:t>
      </w:r>
    </w:p>
    <w:p w14:paraId="18AB4382" w14:textId="77777777" w:rsidR="00000000" w:rsidRDefault="00CB0A4F">
      <w:pPr>
        <w:pStyle w:val="NormalWeb"/>
      </w:pPr>
      <w:r>
        <w:rPr>
          <w:rFonts w:ascii="Arial" w:hAnsi="Arial" w:cs="Arial"/>
          <w:sz w:val="20"/>
          <w:szCs w:val="20"/>
        </w:rPr>
        <w:t xml:space="preserve">     c) La información oficial referida al tratamiento en el frente externo de la información clasificada en el ámbito militar, de acuerdo a lo señalado en el inciso a) del numeral 1 del artículo </w:t>
      </w:r>
      <w:r>
        <w:rPr>
          <w:rFonts w:ascii="Arial" w:hAnsi="Arial" w:cs="Arial"/>
          <w:sz w:val="20"/>
          <w:szCs w:val="20"/>
        </w:rPr>
        <w:t>15 de la presente Ley.</w:t>
      </w:r>
    </w:p>
    <w:p w14:paraId="7D4997AF" w14:textId="77777777" w:rsidR="00000000" w:rsidRDefault="00CB0A4F">
      <w:pPr>
        <w:pStyle w:val="NormalWeb"/>
      </w:pPr>
      <w:r>
        <w:rPr>
          <w:rFonts w:ascii="Arial" w:hAnsi="Arial" w:cs="Arial"/>
          <w:sz w:val="20"/>
          <w:szCs w:val="20"/>
        </w:rPr>
        <w:t xml:space="preserve">     d) Los contratos de asesoría financiera o legal para realizar operaciones de endeudamiento público o administración de deuda del Gobierno Nacional; </w:t>
      </w:r>
      <w:proofErr w:type="gramStart"/>
      <w:r>
        <w:rPr>
          <w:rFonts w:ascii="Arial" w:hAnsi="Arial" w:cs="Arial"/>
          <w:sz w:val="20"/>
          <w:szCs w:val="20"/>
        </w:rPr>
        <w:t>que</w:t>
      </w:r>
      <w:proofErr w:type="gramEnd"/>
      <w:r>
        <w:rPr>
          <w:rFonts w:ascii="Arial" w:hAnsi="Arial" w:cs="Arial"/>
          <w:sz w:val="20"/>
          <w:szCs w:val="20"/>
        </w:rPr>
        <w:t xml:space="preserve"> de revelarse, perjudicarían o alterarían los mercados financieros, no serán</w:t>
      </w:r>
      <w:r>
        <w:rPr>
          <w:rFonts w:ascii="Arial" w:hAnsi="Arial" w:cs="Arial"/>
          <w:sz w:val="20"/>
          <w:szCs w:val="20"/>
        </w:rPr>
        <w:t xml:space="preserve"> públicos por lo menos hasta que se concreten las mismas.</w:t>
      </w:r>
    </w:p>
    <w:p w14:paraId="0B4CFD07" w14:textId="77777777" w:rsidR="00000000" w:rsidRDefault="00CB0A4F">
      <w:pPr>
        <w:pStyle w:val="NormalWeb"/>
      </w:pPr>
      <w:r>
        <w:rPr>
          <w:rFonts w:ascii="Arial" w:hAnsi="Arial" w:cs="Arial"/>
          <w:sz w:val="20"/>
          <w:szCs w:val="20"/>
        </w:rPr>
        <w:t xml:space="preserve">     (Texto modificado según la Primera Disposición Complementaria y Transitoria de la Ley </w:t>
      </w:r>
      <w:proofErr w:type="spellStart"/>
      <w:r>
        <w:rPr>
          <w:rFonts w:ascii="Arial" w:hAnsi="Arial" w:cs="Arial"/>
          <w:sz w:val="20"/>
          <w:szCs w:val="20"/>
        </w:rPr>
        <w:t>Nº</w:t>
      </w:r>
      <w:proofErr w:type="spellEnd"/>
      <w:r>
        <w:rPr>
          <w:rFonts w:ascii="Arial" w:hAnsi="Arial" w:cs="Arial"/>
          <w:sz w:val="20"/>
          <w:szCs w:val="20"/>
        </w:rPr>
        <w:t xml:space="preserve"> 28563)</w:t>
      </w:r>
    </w:p>
    <w:p w14:paraId="2393B11D" w14:textId="77777777" w:rsidR="00000000" w:rsidRDefault="00CB0A4F">
      <w:pPr>
        <w:pStyle w:val="NormalWeb"/>
      </w:pPr>
      <w:r>
        <w:rPr>
          <w:rFonts w:ascii="Arial" w:hAnsi="Arial" w:cs="Arial"/>
          <w:sz w:val="20"/>
          <w:szCs w:val="20"/>
        </w:rPr>
        <w:t>     En los casos contenidos en este artículo los responsables de la clasificación son los titu</w:t>
      </w:r>
      <w:r>
        <w:rPr>
          <w:rFonts w:ascii="Arial" w:hAnsi="Arial" w:cs="Arial"/>
          <w:sz w:val="20"/>
          <w:szCs w:val="20"/>
        </w:rPr>
        <w:t>lares del sector correspondiente o los funcionarios designados por éste. Una vez que desaparezca la causa que motivó la clasificación, la información reservada es de acceso público.</w:t>
      </w:r>
    </w:p>
    <w:p w14:paraId="73FE6885" w14:textId="77777777" w:rsidR="00000000" w:rsidRDefault="00CB0A4F">
      <w:pPr>
        <w:pStyle w:val="NormalWeb"/>
      </w:pPr>
      <w:r>
        <w:rPr>
          <w:rFonts w:ascii="Arial" w:hAnsi="Arial" w:cs="Arial"/>
          <w:sz w:val="20"/>
          <w:szCs w:val="20"/>
        </w:rPr>
        <w:t xml:space="preserve">     (Artículo incorporado según el artículo 1 de la Ley </w:t>
      </w:r>
      <w:proofErr w:type="spellStart"/>
      <w:r>
        <w:rPr>
          <w:rFonts w:ascii="Arial" w:hAnsi="Arial" w:cs="Arial"/>
          <w:sz w:val="20"/>
          <w:szCs w:val="20"/>
        </w:rPr>
        <w:t>Nº</w:t>
      </w:r>
      <w:proofErr w:type="spellEnd"/>
      <w:r>
        <w:rPr>
          <w:rFonts w:ascii="Arial" w:hAnsi="Arial" w:cs="Arial"/>
          <w:sz w:val="20"/>
          <w:szCs w:val="20"/>
        </w:rPr>
        <w:t xml:space="preserve"> 27927)</w:t>
      </w:r>
    </w:p>
    <w:p w14:paraId="01FC9EFF" w14:textId="77777777" w:rsidR="00000000" w:rsidRDefault="00CB0A4F">
      <w:pPr>
        <w:pStyle w:val="NormalWeb"/>
      </w:pPr>
      <w:r>
        <w:rPr>
          <w:rFonts w:ascii="Arial" w:hAnsi="Arial" w:cs="Arial"/>
          <w:sz w:val="20"/>
          <w:szCs w:val="20"/>
        </w:rPr>
        <w:t xml:space="preserve">    </w:t>
      </w:r>
      <w:r>
        <w:rPr>
          <w:rFonts w:ascii="Arial" w:hAnsi="Arial" w:cs="Arial"/>
          <w:sz w:val="20"/>
          <w:szCs w:val="20"/>
        </w:rPr>
        <w:t> La Ley del Sistema de Inteligencia Nacional - SINA y de la Dirección Nacional de Inteligencia - DINI señala el plazo de vigencia de la información de inteligencia producida por el sistema y clasificada como reservada, en los supuestos de los numerales 1 l</w:t>
      </w:r>
      <w:r>
        <w:rPr>
          <w:rFonts w:ascii="Arial" w:hAnsi="Arial" w:cs="Arial"/>
          <w:sz w:val="20"/>
          <w:szCs w:val="20"/>
        </w:rPr>
        <w:t xml:space="preserve">iterales a, c y d; y 2 literal c, del presente artículo. </w:t>
      </w:r>
      <w:proofErr w:type="gramStart"/>
      <w:r>
        <w:rPr>
          <w:rFonts w:ascii="Arial" w:hAnsi="Arial" w:cs="Arial"/>
          <w:sz w:val="20"/>
          <w:szCs w:val="20"/>
        </w:rPr>
        <w:t>Asimismo</w:t>
      </w:r>
      <w:proofErr w:type="gramEnd"/>
      <w:r>
        <w:rPr>
          <w:rFonts w:ascii="Arial" w:hAnsi="Arial" w:cs="Arial"/>
          <w:sz w:val="20"/>
          <w:szCs w:val="20"/>
        </w:rPr>
        <w:t xml:space="preserve"> norma el trámite para desclasificar, renovar y/o modificar la misma. La clasificación es objeto de revisión cada cinco años por el Consejo de Seguridad Nacional.</w:t>
      </w:r>
    </w:p>
    <w:p w14:paraId="536C46AC" w14:textId="77777777" w:rsidR="00000000" w:rsidRDefault="00CB0A4F">
      <w:pPr>
        <w:pStyle w:val="NormalWeb"/>
      </w:pPr>
      <w:r>
        <w:rPr>
          <w:rFonts w:ascii="Arial" w:hAnsi="Arial" w:cs="Arial"/>
          <w:sz w:val="20"/>
          <w:szCs w:val="20"/>
        </w:rPr>
        <w:t>     (Texto incorporado seg</w:t>
      </w:r>
      <w:r>
        <w:rPr>
          <w:rFonts w:ascii="Arial" w:hAnsi="Arial" w:cs="Arial"/>
          <w:sz w:val="20"/>
          <w:szCs w:val="20"/>
        </w:rPr>
        <w:t xml:space="preserve">ún la Sexta Disposición Complementaria de la Ley </w:t>
      </w:r>
      <w:proofErr w:type="spellStart"/>
      <w:r>
        <w:rPr>
          <w:rFonts w:ascii="Arial" w:hAnsi="Arial" w:cs="Arial"/>
          <w:sz w:val="20"/>
          <w:szCs w:val="20"/>
        </w:rPr>
        <w:t>Nº</w:t>
      </w:r>
      <w:proofErr w:type="spellEnd"/>
      <w:r>
        <w:rPr>
          <w:rFonts w:ascii="Arial" w:hAnsi="Arial" w:cs="Arial"/>
          <w:sz w:val="20"/>
          <w:szCs w:val="20"/>
        </w:rPr>
        <w:t xml:space="preserve"> 28664)</w:t>
      </w:r>
    </w:p>
    <w:p w14:paraId="7BE00A80" w14:textId="77777777" w:rsidR="00000000" w:rsidRDefault="00CB0A4F">
      <w:pPr>
        <w:pStyle w:val="NormalWeb"/>
      </w:pPr>
      <w:r>
        <w:rPr>
          <w:rFonts w:ascii="Arial" w:hAnsi="Arial" w:cs="Arial"/>
          <w:b/>
          <w:bCs/>
          <w:sz w:val="20"/>
          <w:szCs w:val="20"/>
        </w:rPr>
        <w:t>     Artículo 17.- Excepciones al ejercicio del derecho: Información confidencial</w:t>
      </w:r>
      <w:r>
        <w:rPr>
          <w:rFonts w:ascii="Arial" w:hAnsi="Arial" w:cs="Arial"/>
          <w:sz w:val="20"/>
          <w:szCs w:val="20"/>
        </w:rPr>
        <w:t xml:space="preserve"> </w:t>
      </w:r>
    </w:p>
    <w:p w14:paraId="5CFFD56C"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El derecho de acceso a la información pública no podrá ser ejercido respecto de lo siguiente:</w:t>
      </w:r>
    </w:p>
    <w:p w14:paraId="5DAB7310" w14:textId="77777777" w:rsidR="00000000" w:rsidRDefault="00CB0A4F">
      <w:pPr>
        <w:pStyle w:val="NormalWeb"/>
      </w:pPr>
      <w:r>
        <w:rPr>
          <w:rFonts w:ascii="Arial" w:hAnsi="Arial" w:cs="Arial"/>
          <w:sz w:val="20"/>
          <w:szCs w:val="20"/>
        </w:rPr>
        <w:t>     1. La i</w:t>
      </w:r>
      <w:r>
        <w:rPr>
          <w:rFonts w:ascii="Arial" w:hAnsi="Arial" w:cs="Arial"/>
          <w:sz w:val="20"/>
          <w:szCs w:val="20"/>
        </w:rPr>
        <w:t>nformación que contenga consejos, recomendaciones u opiniones producidas como parte del proceso deliberativo y consultivo previo a la toma de una decisión de gobierno, salvo que dicha información sea pública. Una vez tomada la decisión, esta excepción cesa</w:t>
      </w:r>
      <w:r>
        <w:rPr>
          <w:rFonts w:ascii="Arial" w:hAnsi="Arial" w:cs="Arial"/>
          <w:sz w:val="20"/>
          <w:szCs w:val="20"/>
        </w:rPr>
        <w:t xml:space="preserve"> si la entidad de la Administración Pública opta por hacer referencia en forma expresa a esos consejos, recomendaciones u opiniones.</w:t>
      </w:r>
    </w:p>
    <w:p w14:paraId="156A1D0F" w14:textId="77777777" w:rsidR="00000000" w:rsidRDefault="00CB0A4F">
      <w:pPr>
        <w:pStyle w:val="NormalWeb"/>
      </w:pPr>
      <w:r>
        <w:rPr>
          <w:rFonts w:ascii="Arial" w:hAnsi="Arial" w:cs="Arial"/>
          <w:sz w:val="20"/>
          <w:szCs w:val="20"/>
        </w:rPr>
        <w:lastRenderedPageBreak/>
        <w:t>     2. La información protegida por el secreto bancario, tributario, comercial, industrial, tecnológico y bursátil que es</w:t>
      </w:r>
      <w:r>
        <w:rPr>
          <w:rFonts w:ascii="Arial" w:hAnsi="Arial" w:cs="Arial"/>
          <w:sz w:val="20"/>
          <w:szCs w:val="20"/>
        </w:rPr>
        <w:t>tán regulados, unos por el inciso 5 del artículo 2 de la Constitución, y los demás por la legislación pertinente.</w:t>
      </w:r>
    </w:p>
    <w:p w14:paraId="22E97FAC" w14:textId="77777777" w:rsidR="00000000" w:rsidRDefault="00CB0A4F">
      <w:pPr>
        <w:pStyle w:val="NormalWeb"/>
      </w:pPr>
      <w:r>
        <w:rPr>
          <w:rFonts w:ascii="Arial" w:hAnsi="Arial" w:cs="Arial"/>
          <w:sz w:val="20"/>
          <w:szCs w:val="20"/>
        </w:rPr>
        <w:t>     3. La información vinculada a investigaciones en trámite referidas al ejercicio de la potestad sancionadora de la Administración Pública</w:t>
      </w:r>
      <w:r>
        <w:rPr>
          <w:rFonts w:ascii="Arial" w:hAnsi="Arial" w:cs="Arial"/>
          <w:sz w:val="20"/>
          <w:szCs w:val="20"/>
        </w:rPr>
        <w:t>, en cuyo caso la exclusión del acceso termina cuando la resolución que pone fin al procedimiento queda consentida o cuando transcurren más de seis (6) meses desde que se inició el procedimiento administrativo sancionador, sin que se haya dictado resolució</w:t>
      </w:r>
      <w:r>
        <w:rPr>
          <w:rFonts w:ascii="Arial" w:hAnsi="Arial" w:cs="Arial"/>
          <w:sz w:val="20"/>
          <w:szCs w:val="20"/>
        </w:rPr>
        <w:t>n final.</w:t>
      </w:r>
    </w:p>
    <w:p w14:paraId="72D3BE4D" w14:textId="77777777" w:rsidR="00000000" w:rsidRDefault="00CB0A4F">
      <w:pPr>
        <w:pStyle w:val="NormalWeb"/>
      </w:pPr>
      <w:r>
        <w:rPr>
          <w:rFonts w:ascii="Arial" w:hAnsi="Arial" w:cs="Arial"/>
          <w:sz w:val="20"/>
          <w:szCs w:val="20"/>
        </w:rPr>
        <w:t>     4. La información preparada u obtenida por asesores jurídicos o abogados de las entidades de la Administración Pública cuya publicidad pudiera revelar la estrategia a adoptarse en la tramitación o defensa en un proceso administrativo o judic</w:t>
      </w:r>
      <w:r>
        <w:rPr>
          <w:rFonts w:ascii="Arial" w:hAnsi="Arial" w:cs="Arial"/>
          <w:sz w:val="20"/>
          <w:szCs w:val="20"/>
        </w:rPr>
        <w:t>ial, o de cualquier tipo de información protegida por el secreto profesional que debe guardar el abogado respecto de su asesorado. Esta excepción termina al concluir el proceso.</w:t>
      </w:r>
    </w:p>
    <w:p w14:paraId="4038817D" w14:textId="77777777" w:rsidR="00000000" w:rsidRDefault="00CB0A4F">
      <w:pPr>
        <w:pStyle w:val="NormalWeb"/>
      </w:pPr>
      <w:r>
        <w:rPr>
          <w:rFonts w:ascii="Arial" w:hAnsi="Arial" w:cs="Arial"/>
          <w:sz w:val="20"/>
          <w:szCs w:val="20"/>
        </w:rPr>
        <w:t>     5. La información referida a los datos personales cuya publicidad consti</w:t>
      </w:r>
      <w:r>
        <w:rPr>
          <w:rFonts w:ascii="Arial" w:hAnsi="Arial" w:cs="Arial"/>
          <w:sz w:val="20"/>
          <w:szCs w:val="20"/>
        </w:rPr>
        <w:t>tuya una invasión de la intimidad personal y familiar. La información referida a la salud personal, se considera comprendida dentro de la intimidad personal. En este caso, sólo el juez puede ordenar la publicación sin perjuicio de lo establecido en el inci</w:t>
      </w:r>
      <w:r>
        <w:rPr>
          <w:rFonts w:ascii="Arial" w:hAnsi="Arial" w:cs="Arial"/>
          <w:sz w:val="20"/>
          <w:szCs w:val="20"/>
        </w:rPr>
        <w:t>so 5 del artículo 2 de la Constitución Política del Estado.</w:t>
      </w:r>
    </w:p>
    <w:p w14:paraId="52CC7971" w14:textId="77777777" w:rsidR="00000000" w:rsidRDefault="00CB0A4F">
      <w:pPr>
        <w:pStyle w:val="NormalWeb"/>
      </w:pPr>
      <w:r>
        <w:rPr>
          <w:rFonts w:ascii="Arial" w:hAnsi="Arial" w:cs="Arial"/>
          <w:sz w:val="20"/>
          <w:szCs w:val="20"/>
        </w:rPr>
        <w:t>     Por su parte, no opera la presente reserva cuando la Superintendencia de Banca, Seguros y Administradoras Privadas de Fondos de Pensiones requiera información respecto a los bienes e ingreso</w:t>
      </w:r>
      <w:r>
        <w:rPr>
          <w:rFonts w:ascii="Arial" w:hAnsi="Arial" w:cs="Arial"/>
          <w:sz w:val="20"/>
          <w:szCs w:val="20"/>
        </w:rPr>
        <w:t>s de los funcionarios públicos, o cuando requiera otra información pertinente para el cumplimiento de las funciones de la Unidad de Inteligencia Financiera del Perú - UIF-Perú.</w:t>
      </w:r>
    </w:p>
    <w:p w14:paraId="095BC683" w14:textId="77777777" w:rsidR="00000000" w:rsidRDefault="00CB0A4F">
      <w:pPr>
        <w:pStyle w:val="NormalWeb"/>
      </w:pPr>
      <w:r>
        <w:rPr>
          <w:rFonts w:ascii="Arial" w:hAnsi="Arial" w:cs="Arial"/>
          <w:sz w:val="20"/>
          <w:szCs w:val="20"/>
        </w:rPr>
        <w:t>     (Texto modificado según la Tercera Disposición Complementaria Modificator</w:t>
      </w:r>
      <w:r>
        <w:rPr>
          <w:rFonts w:ascii="Arial" w:hAnsi="Arial" w:cs="Arial"/>
          <w:sz w:val="20"/>
          <w:szCs w:val="20"/>
        </w:rPr>
        <w:t xml:space="preserve">ia del Decreto Legislativo </w:t>
      </w:r>
      <w:proofErr w:type="spellStart"/>
      <w:r>
        <w:rPr>
          <w:rFonts w:ascii="Arial" w:hAnsi="Arial" w:cs="Arial"/>
          <w:sz w:val="20"/>
          <w:szCs w:val="20"/>
        </w:rPr>
        <w:t>Nº</w:t>
      </w:r>
      <w:proofErr w:type="spellEnd"/>
      <w:r>
        <w:rPr>
          <w:rFonts w:ascii="Arial" w:hAnsi="Arial" w:cs="Arial"/>
          <w:sz w:val="20"/>
          <w:szCs w:val="20"/>
        </w:rPr>
        <w:t xml:space="preserve"> 1106)</w:t>
      </w:r>
    </w:p>
    <w:p w14:paraId="20DB36A1" w14:textId="77777777" w:rsidR="00000000" w:rsidRDefault="00CB0A4F">
      <w:pPr>
        <w:pStyle w:val="NormalWeb"/>
      </w:pPr>
      <w:r>
        <w:rPr>
          <w:rFonts w:ascii="Arial" w:hAnsi="Arial" w:cs="Arial"/>
          <w:sz w:val="20"/>
          <w:szCs w:val="20"/>
        </w:rPr>
        <w:t>     6. Aquellas materias cuyo acceso esté expresamente exceptuado por la Constitución o por una Ley aprobada por el Congreso de la República.</w:t>
      </w:r>
    </w:p>
    <w:p w14:paraId="14CB8A52" w14:textId="77777777" w:rsidR="00000000" w:rsidRDefault="00CB0A4F">
      <w:pPr>
        <w:pStyle w:val="NormalWeb"/>
      </w:pPr>
      <w:r>
        <w:rPr>
          <w:rFonts w:ascii="Arial" w:hAnsi="Arial" w:cs="Arial"/>
          <w:sz w:val="20"/>
          <w:szCs w:val="20"/>
        </w:rPr>
        <w:t xml:space="preserve">     (Artículo incorporado según el artículo 1 de la Ley </w:t>
      </w:r>
      <w:proofErr w:type="spellStart"/>
      <w:r>
        <w:rPr>
          <w:rFonts w:ascii="Arial" w:hAnsi="Arial" w:cs="Arial"/>
          <w:sz w:val="20"/>
          <w:szCs w:val="20"/>
        </w:rPr>
        <w:t>Nº</w:t>
      </w:r>
      <w:proofErr w:type="spellEnd"/>
      <w:r>
        <w:rPr>
          <w:rFonts w:ascii="Arial" w:hAnsi="Arial" w:cs="Arial"/>
          <w:sz w:val="20"/>
          <w:szCs w:val="20"/>
        </w:rPr>
        <w:t xml:space="preserve"> 27927)</w:t>
      </w:r>
    </w:p>
    <w:p w14:paraId="5F86185F" w14:textId="77777777" w:rsidR="00000000" w:rsidRDefault="00CB0A4F">
      <w:pPr>
        <w:pStyle w:val="NormalWeb"/>
      </w:pPr>
      <w:r>
        <w:rPr>
          <w:rFonts w:ascii="Arial" w:hAnsi="Arial" w:cs="Arial"/>
          <w:sz w:val="20"/>
          <w:szCs w:val="20"/>
        </w:rPr>
        <w:t>     La</w:t>
      </w:r>
      <w:r>
        <w:rPr>
          <w:rFonts w:ascii="Arial" w:hAnsi="Arial" w:cs="Arial"/>
          <w:sz w:val="20"/>
          <w:szCs w:val="20"/>
        </w:rPr>
        <w:t xml:space="preserve"> Ley del Sistema de Inteligencia Nacional - SINA y de la Dirección Nacional de Inteligencia - DINI señala el plazo de vigencia de la información de inteligencia producida por el sistema y clasificada como confidencial, a que se refiere el numeral 1 del pre</w:t>
      </w:r>
      <w:r>
        <w:rPr>
          <w:rFonts w:ascii="Arial" w:hAnsi="Arial" w:cs="Arial"/>
          <w:sz w:val="20"/>
          <w:szCs w:val="20"/>
        </w:rPr>
        <w:t xml:space="preserve">sente artículo, siempre que se refiera a temas de seguridad nacional. </w:t>
      </w:r>
      <w:proofErr w:type="gramStart"/>
      <w:r>
        <w:rPr>
          <w:rFonts w:ascii="Arial" w:hAnsi="Arial" w:cs="Arial"/>
          <w:sz w:val="20"/>
          <w:szCs w:val="20"/>
        </w:rPr>
        <w:t>Asimismo</w:t>
      </w:r>
      <w:proofErr w:type="gramEnd"/>
      <w:r>
        <w:rPr>
          <w:rFonts w:ascii="Arial" w:hAnsi="Arial" w:cs="Arial"/>
          <w:sz w:val="20"/>
          <w:szCs w:val="20"/>
        </w:rPr>
        <w:t xml:space="preserve"> norma el trámite para desclasificar, renovar y/o modificar la misma. La clasificación es objeto de revisión cada cinco años por el Consejo de Seguridad Nacional.</w:t>
      </w:r>
    </w:p>
    <w:p w14:paraId="3661D146" w14:textId="77777777" w:rsidR="00000000" w:rsidRDefault="00CB0A4F">
      <w:pPr>
        <w:pStyle w:val="NormalWeb"/>
      </w:pPr>
      <w:r>
        <w:rPr>
          <w:rFonts w:ascii="Arial" w:hAnsi="Arial" w:cs="Arial"/>
          <w:sz w:val="20"/>
          <w:szCs w:val="20"/>
        </w:rPr>
        <w:t>     (Texto in</w:t>
      </w:r>
      <w:r>
        <w:rPr>
          <w:rFonts w:ascii="Arial" w:hAnsi="Arial" w:cs="Arial"/>
          <w:sz w:val="20"/>
          <w:szCs w:val="20"/>
        </w:rPr>
        <w:t xml:space="preserve">corporado según la Sétima Disposición Complementaria de la Ley </w:t>
      </w:r>
      <w:proofErr w:type="spellStart"/>
      <w:r>
        <w:rPr>
          <w:rFonts w:ascii="Arial" w:hAnsi="Arial" w:cs="Arial"/>
          <w:sz w:val="20"/>
          <w:szCs w:val="20"/>
        </w:rPr>
        <w:t>Nº</w:t>
      </w:r>
      <w:proofErr w:type="spellEnd"/>
      <w:r>
        <w:rPr>
          <w:rFonts w:ascii="Arial" w:hAnsi="Arial" w:cs="Arial"/>
          <w:sz w:val="20"/>
          <w:szCs w:val="20"/>
        </w:rPr>
        <w:t xml:space="preserve"> 28664)</w:t>
      </w:r>
    </w:p>
    <w:p w14:paraId="61A63F52" w14:textId="0A7EBF68" w:rsidR="00000000" w:rsidRDefault="00CB0A4F">
      <w:pPr>
        <w:pStyle w:val="NormalWeb"/>
      </w:pPr>
      <w:r>
        <w:rPr>
          <w:rFonts w:ascii="Arial" w:hAnsi="Arial" w:cs="Arial"/>
          <w:b/>
          <w:bCs/>
          <w:sz w:val="20"/>
          <w:szCs w:val="20"/>
        </w:rPr>
        <w:t>(*) De conformidad con el</w:t>
      </w:r>
      <w:r>
        <w:rPr>
          <w:rFonts w:ascii="Arial" w:hAnsi="Arial" w:cs="Arial"/>
          <w:b/>
          <w:bCs/>
          <w:sz w:val="20"/>
          <w:szCs w:val="20"/>
        </w:rPr>
        <w:t xml:space="preserve"> </w:t>
      </w:r>
      <w:hyperlink r:id="rId15" w:history="1">
        <w:r>
          <w:rPr>
            <w:rStyle w:val="Hipervnculo"/>
            <w:rFonts w:ascii="Arial" w:hAnsi="Arial" w:cs="Arial"/>
            <w:b/>
            <w:bCs/>
            <w:color w:val="008000"/>
            <w:sz w:val="20"/>
            <w:szCs w:val="20"/>
          </w:rPr>
          <w:t xml:space="preserve">Numeral 1 de la Cuarta Disposición Complementaria Final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32069</w:t>
        </w:r>
      </w:hyperlink>
      <w:r>
        <w:rPr>
          <w:rFonts w:ascii="Arial" w:hAnsi="Arial" w:cs="Arial"/>
          <w:b/>
          <w:bCs/>
          <w:sz w:val="20"/>
          <w:szCs w:val="20"/>
        </w:rPr>
        <w:t>, publicada el 24 junio 2024, se exceptúa el ejercicio del derecho de acceso a la información en el siguiente caso: Por calificar como información confidencial, la contenida en el ba</w:t>
      </w:r>
      <w:r>
        <w:rPr>
          <w:rFonts w:ascii="Arial" w:hAnsi="Arial" w:cs="Arial"/>
          <w:b/>
          <w:bCs/>
          <w:sz w:val="20"/>
          <w:szCs w:val="20"/>
        </w:rPr>
        <w:t xml:space="preserve">nco de preguntas utilizado para la rendición de las evaluaciones para la certificación de los compradores públicos, y la información, con respecto a las ofertas, originada en los </w:t>
      </w:r>
      <w:proofErr w:type="spellStart"/>
      <w:r>
        <w:rPr>
          <w:rFonts w:ascii="Arial" w:hAnsi="Arial" w:cs="Arial"/>
          <w:b/>
          <w:bCs/>
          <w:sz w:val="20"/>
          <w:szCs w:val="20"/>
        </w:rPr>
        <w:t>catalógos</w:t>
      </w:r>
      <w:proofErr w:type="spellEnd"/>
      <w:r>
        <w:rPr>
          <w:rFonts w:ascii="Arial" w:hAnsi="Arial" w:cs="Arial"/>
          <w:b/>
          <w:bCs/>
          <w:sz w:val="20"/>
          <w:szCs w:val="20"/>
        </w:rPr>
        <w:t xml:space="preserve"> electrónicos de acuerdo marco y que contenga secretos comerciales y</w:t>
      </w:r>
      <w:r>
        <w:rPr>
          <w:rFonts w:ascii="Arial" w:hAnsi="Arial" w:cs="Arial"/>
          <w:b/>
          <w:bCs/>
          <w:sz w:val="20"/>
          <w:szCs w:val="20"/>
        </w:rPr>
        <w:t xml:space="preserve"> hojas de vidas de personas de conformidad con el numeral 6 del presente artículo. La citada norma entra en</w:t>
      </w:r>
      <w:r>
        <w:rPr>
          <w:rFonts w:ascii="Arial" w:hAnsi="Arial" w:cs="Arial"/>
          <w:b/>
          <w:bCs/>
          <w:sz w:val="20"/>
          <w:szCs w:val="20"/>
        </w:rPr>
        <w:t xml:space="preserve"> </w:t>
      </w:r>
      <w:hyperlink r:id="rId16" w:history="1">
        <w:r>
          <w:rPr>
            <w:rStyle w:val="Hipervnculo"/>
            <w:rFonts w:ascii="Arial" w:hAnsi="Arial" w:cs="Arial"/>
            <w:b/>
            <w:bCs/>
            <w:color w:val="008000"/>
            <w:sz w:val="20"/>
            <w:szCs w:val="20"/>
          </w:rPr>
          <w:t>vigor</w:t>
        </w:r>
      </w:hyperlink>
      <w:r>
        <w:rPr>
          <w:rFonts w:ascii="Arial" w:hAnsi="Arial" w:cs="Arial"/>
          <w:b/>
          <w:bCs/>
          <w:sz w:val="20"/>
          <w:szCs w:val="20"/>
        </w:rPr>
        <w:t xml:space="preserve"> a los noventa días calendario contados a partir del día siguiente a la publicación de su r</w:t>
      </w:r>
      <w:r>
        <w:rPr>
          <w:rFonts w:ascii="Arial" w:hAnsi="Arial" w:cs="Arial"/>
          <w:b/>
          <w:bCs/>
          <w:sz w:val="20"/>
          <w:szCs w:val="20"/>
        </w:rPr>
        <w:t>eglamento.</w:t>
      </w:r>
    </w:p>
    <w:p w14:paraId="41D82546" w14:textId="50BEF54E" w:rsidR="00000000" w:rsidRDefault="00CB0A4F">
      <w:pPr>
        <w:pStyle w:val="NormalWeb"/>
      </w:pPr>
      <w:r>
        <w:rPr>
          <w:rFonts w:ascii="Arial" w:hAnsi="Arial" w:cs="Arial"/>
          <w:b/>
          <w:bCs/>
          <w:sz w:val="20"/>
          <w:szCs w:val="20"/>
        </w:rPr>
        <w:t>(*) De conformidad con el</w:t>
      </w:r>
      <w:r>
        <w:rPr>
          <w:rFonts w:ascii="Arial" w:hAnsi="Arial" w:cs="Arial"/>
          <w:b/>
          <w:bCs/>
          <w:sz w:val="20"/>
          <w:szCs w:val="20"/>
        </w:rPr>
        <w:t xml:space="preserve"> </w:t>
      </w:r>
      <w:hyperlink r:id="rId17" w:history="1">
        <w:r>
          <w:rPr>
            <w:rStyle w:val="Hipervnculo"/>
            <w:rFonts w:ascii="Arial" w:hAnsi="Arial" w:cs="Arial"/>
            <w:b/>
            <w:bCs/>
            <w:color w:val="008000"/>
            <w:sz w:val="20"/>
            <w:szCs w:val="20"/>
          </w:rPr>
          <w:t xml:space="preserve">Numeral 2 de la Cuarta Disposición Complementaria Final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32069</w:t>
        </w:r>
      </w:hyperlink>
      <w:r>
        <w:rPr>
          <w:rFonts w:ascii="Arial" w:hAnsi="Arial" w:cs="Arial"/>
          <w:b/>
          <w:bCs/>
          <w:sz w:val="20"/>
          <w:szCs w:val="20"/>
        </w:rPr>
        <w:t>, publicada el 24 junio 2024, se exceptúa el ejercicio del derecho de acceso a la información</w:t>
      </w:r>
      <w:r>
        <w:rPr>
          <w:rFonts w:ascii="Arial" w:hAnsi="Arial" w:cs="Arial"/>
          <w:b/>
          <w:bCs/>
          <w:sz w:val="20"/>
          <w:szCs w:val="20"/>
        </w:rPr>
        <w:t xml:space="preserve"> en el siguiente caso: La información que constituya secreto bancario, tributario, comercial, industrial, tecnológico y bursátil que se revele como consecuencia </w:t>
      </w:r>
      <w:r>
        <w:rPr>
          <w:rFonts w:ascii="Arial" w:hAnsi="Arial" w:cs="Arial"/>
          <w:b/>
          <w:bCs/>
          <w:sz w:val="20"/>
          <w:szCs w:val="20"/>
        </w:rPr>
        <w:lastRenderedPageBreak/>
        <w:t>de la negociación derivada de los mecanismos diferenciados de adquisición para la adquisición d</w:t>
      </w:r>
      <w:r>
        <w:rPr>
          <w:rFonts w:ascii="Arial" w:hAnsi="Arial" w:cs="Arial"/>
          <w:b/>
          <w:bCs/>
          <w:sz w:val="20"/>
          <w:szCs w:val="20"/>
        </w:rPr>
        <w:t>e tecnologías sanitarias para el diagnóstico y tratamiento de enfermedades raras y huérfanas, de enfermedades oncológicas y de enfermedades de alto costo, a la que hace referencia el numeral 2 del presente artículo. La citada norma entra en</w:t>
      </w:r>
      <w:r>
        <w:rPr>
          <w:rFonts w:ascii="Arial" w:hAnsi="Arial" w:cs="Arial"/>
          <w:b/>
          <w:bCs/>
          <w:sz w:val="20"/>
          <w:szCs w:val="20"/>
        </w:rPr>
        <w:t xml:space="preserve"> </w:t>
      </w:r>
      <w:hyperlink r:id="rId18" w:history="1">
        <w:r>
          <w:rPr>
            <w:rStyle w:val="Hipervnculo"/>
            <w:rFonts w:ascii="Arial" w:hAnsi="Arial" w:cs="Arial"/>
            <w:b/>
            <w:bCs/>
            <w:color w:val="008000"/>
            <w:sz w:val="20"/>
            <w:szCs w:val="20"/>
          </w:rPr>
          <w:t>vigor</w:t>
        </w:r>
      </w:hyperlink>
      <w:r>
        <w:rPr>
          <w:rFonts w:ascii="Arial" w:hAnsi="Arial" w:cs="Arial"/>
          <w:b/>
          <w:bCs/>
          <w:sz w:val="20"/>
          <w:szCs w:val="20"/>
        </w:rPr>
        <w:t xml:space="preserve"> a los noventa días calendario contados a partir del día siguiente a la publicación de su reglamento.</w:t>
      </w:r>
    </w:p>
    <w:p w14:paraId="1C1ACB45" w14:textId="77777777" w:rsidR="00000000" w:rsidRDefault="00CB0A4F">
      <w:pPr>
        <w:pStyle w:val="NormalWeb"/>
      </w:pPr>
      <w:r>
        <w:rPr>
          <w:rFonts w:ascii="Arial" w:hAnsi="Arial" w:cs="Arial"/>
          <w:b/>
          <w:bCs/>
          <w:sz w:val="20"/>
          <w:szCs w:val="20"/>
        </w:rPr>
        <w:t>     Artículo 18.- Regulación de las excepciones</w:t>
      </w:r>
      <w:r>
        <w:rPr>
          <w:rFonts w:ascii="Arial" w:hAnsi="Arial" w:cs="Arial"/>
          <w:sz w:val="20"/>
          <w:szCs w:val="20"/>
        </w:rPr>
        <w:t xml:space="preserve"> </w:t>
      </w:r>
    </w:p>
    <w:p w14:paraId="4AF4CB91"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Los casos establecidos en los artículos 15, 16 y 17 son</w:t>
      </w:r>
      <w:r>
        <w:rPr>
          <w:rFonts w:ascii="Arial" w:hAnsi="Arial" w:cs="Arial"/>
          <w:sz w:val="20"/>
          <w:szCs w:val="20"/>
        </w:rPr>
        <w:t xml:space="preserve"> los únicos en los que se puede limitar el derecho al acceso a la información pública, por lo que deben ser interpretados de manera restrictiva por tratarse de una limitación a un derecho fundamental. No se puede establecer por una norma de menor jerarquía</w:t>
      </w:r>
      <w:r>
        <w:rPr>
          <w:rFonts w:ascii="Arial" w:hAnsi="Arial" w:cs="Arial"/>
          <w:sz w:val="20"/>
          <w:szCs w:val="20"/>
        </w:rPr>
        <w:t xml:space="preserve"> ninguna excepción a la presente Ley.</w:t>
      </w:r>
    </w:p>
    <w:p w14:paraId="2C3247AD" w14:textId="77777777" w:rsidR="00000000" w:rsidRDefault="00CB0A4F">
      <w:pPr>
        <w:pStyle w:val="NormalWeb"/>
      </w:pPr>
      <w:r>
        <w:rPr>
          <w:rFonts w:ascii="Arial" w:hAnsi="Arial" w:cs="Arial"/>
          <w:sz w:val="20"/>
          <w:szCs w:val="20"/>
        </w:rPr>
        <w:t xml:space="preserve">     La información contenida en las excepciones señaladas en los artículos 15, 16 y 17 son accesibles para el Congreso de la República, el Poder Judicial, el Contralor General de la República; el Defensor del Pueblo </w:t>
      </w:r>
      <w:r>
        <w:rPr>
          <w:rFonts w:ascii="Arial" w:hAnsi="Arial" w:cs="Arial"/>
          <w:sz w:val="20"/>
          <w:szCs w:val="20"/>
        </w:rPr>
        <w:t>y el Superintendente de Banca, Seguros y Administradoras Privadas de Fondos de Pensiones.</w:t>
      </w:r>
    </w:p>
    <w:p w14:paraId="1FF49510" w14:textId="77777777" w:rsidR="00000000" w:rsidRDefault="00CB0A4F">
      <w:pPr>
        <w:pStyle w:val="NormalWeb"/>
      </w:pPr>
      <w:r>
        <w:rPr>
          <w:rFonts w:ascii="Arial" w:hAnsi="Arial" w:cs="Arial"/>
          <w:sz w:val="20"/>
          <w:szCs w:val="20"/>
        </w:rPr>
        <w:t>     Para estos efectos, el Congreso de la República sólo tiene acceso mediante una Comisión Investigadora formada de acuerdo al artículo 97 de la Constitución Polít</w:t>
      </w:r>
      <w:r>
        <w:rPr>
          <w:rFonts w:ascii="Arial" w:hAnsi="Arial" w:cs="Arial"/>
          <w:sz w:val="20"/>
          <w:szCs w:val="20"/>
        </w:rPr>
        <w:t xml:space="preserve">ica del Perú y la Comisión establecida por el artículo 36 del Decreto Legislativo </w:t>
      </w:r>
      <w:proofErr w:type="spellStart"/>
      <w:r>
        <w:rPr>
          <w:rFonts w:ascii="Arial" w:hAnsi="Arial" w:cs="Arial"/>
          <w:sz w:val="20"/>
          <w:szCs w:val="20"/>
        </w:rPr>
        <w:t>Nº</w:t>
      </w:r>
      <w:proofErr w:type="spellEnd"/>
      <w:r>
        <w:rPr>
          <w:rFonts w:ascii="Arial" w:hAnsi="Arial" w:cs="Arial"/>
          <w:sz w:val="20"/>
          <w:szCs w:val="20"/>
        </w:rPr>
        <w:t xml:space="preserve"> 1141, Decreto Legislativo de Fortalecimiento y Modernización del Sistema de Inteligencia Nacional - SINA y de la Dirección Nacional de Inteligencia - DINI. Tratándose del </w:t>
      </w:r>
      <w:r>
        <w:rPr>
          <w:rFonts w:ascii="Arial" w:hAnsi="Arial" w:cs="Arial"/>
          <w:sz w:val="20"/>
          <w:szCs w:val="20"/>
        </w:rPr>
        <w:t>Poder Judicial de acuerdo a las normas que regulan su funcionamiento, solamente el juez en ejercicio de sus atribuciones jurisdiccionales en un determinado caso y cuya información sea imprescindible para llegar a la verdad, puede solicitar la información a</w:t>
      </w:r>
      <w:r>
        <w:rPr>
          <w:rFonts w:ascii="Arial" w:hAnsi="Arial" w:cs="Arial"/>
          <w:sz w:val="20"/>
          <w:szCs w:val="20"/>
        </w:rPr>
        <w:t xml:space="preserve"> que se refiere cualquiera de las excepciones contenidas en este artículo. El Contralor General de la República tiene acceso a la información contenida en este artículo solamente dentro de una acción de control de su especialidad. El Defensor del Pueblo ti</w:t>
      </w:r>
      <w:r>
        <w:rPr>
          <w:rFonts w:ascii="Arial" w:hAnsi="Arial" w:cs="Arial"/>
          <w:sz w:val="20"/>
          <w:szCs w:val="20"/>
        </w:rPr>
        <w:t>ene acceso a la información en el ámbito de sus atribuciones de defensa de los derechos humanos. El Superintendente de Banca, Seguros y Administradoras Privadas de Fondos de Pensiones tiene acceso a la información siempre que ésta sea necesaria para el cum</w:t>
      </w:r>
      <w:r>
        <w:rPr>
          <w:rFonts w:ascii="Arial" w:hAnsi="Arial" w:cs="Arial"/>
          <w:sz w:val="20"/>
          <w:szCs w:val="20"/>
        </w:rPr>
        <w:t>plimiento de las funciones de la Unidad de Inteligencia Financiera del Perú - UIF-Perú.</w:t>
      </w:r>
    </w:p>
    <w:p w14:paraId="050738CB" w14:textId="77777777" w:rsidR="00000000" w:rsidRDefault="00CB0A4F">
      <w:pPr>
        <w:pStyle w:val="NormalWeb"/>
      </w:pPr>
      <w:r>
        <w:rPr>
          <w:rFonts w:ascii="Arial" w:hAnsi="Arial" w:cs="Arial"/>
          <w:sz w:val="20"/>
          <w:szCs w:val="20"/>
        </w:rPr>
        <w:t>     Los funcionarios públicos que tengan en su poder la información contenida en los artículos 15, 16 y 17 tienen la obligación de que ella no sea divulgada, siendo r</w:t>
      </w:r>
      <w:r>
        <w:rPr>
          <w:rFonts w:ascii="Arial" w:hAnsi="Arial" w:cs="Arial"/>
          <w:sz w:val="20"/>
          <w:szCs w:val="20"/>
        </w:rPr>
        <w:t>esponsables si esto ocurre.</w:t>
      </w:r>
    </w:p>
    <w:p w14:paraId="011A7D25" w14:textId="77777777" w:rsidR="00000000" w:rsidRDefault="00CB0A4F">
      <w:pPr>
        <w:pStyle w:val="NormalWeb"/>
      </w:pPr>
      <w:r>
        <w:rPr>
          <w:rFonts w:ascii="Arial" w:hAnsi="Arial" w:cs="Arial"/>
          <w:sz w:val="20"/>
          <w:szCs w:val="20"/>
        </w:rPr>
        <w:t>     El ejercicio de estas entidades de la administración pública se enmarca dentro de las limitaciones que señala la Constitución Política del Perú.</w:t>
      </w:r>
    </w:p>
    <w:p w14:paraId="703FAD29" w14:textId="77777777" w:rsidR="00000000" w:rsidRDefault="00CB0A4F">
      <w:pPr>
        <w:pStyle w:val="NormalWeb"/>
      </w:pPr>
      <w:r>
        <w:rPr>
          <w:rFonts w:ascii="Arial" w:hAnsi="Arial" w:cs="Arial"/>
          <w:sz w:val="20"/>
          <w:szCs w:val="20"/>
        </w:rPr>
        <w:t>     Las excepciones señaladas en los puntos 15 y 16 incluyen los documentos</w:t>
      </w:r>
      <w:r>
        <w:rPr>
          <w:rFonts w:ascii="Arial" w:hAnsi="Arial" w:cs="Arial"/>
          <w:sz w:val="20"/>
          <w:szCs w:val="20"/>
        </w:rPr>
        <w:t xml:space="preserve"> que se generen sobre estas materias y no se considerará como información clasificada, la relacionada a la violación de derechos humanos o de las Convenciones de Ginebra de 1949 realizada en cualquier circunstancia, por cualquier persona. </w:t>
      </w:r>
      <w:proofErr w:type="gramStart"/>
      <w:r>
        <w:rPr>
          <w:rFonts w:ascii="Arial" w:hAnsi="Arial" w:cs="Arial"/>
          <w:sz w:val="20"/>
          <w:szCs w:val="20"/>
        </w:rPr>
        <w:t>Ninguna de las ex</w:t>
      </w:r>
      <w:r>
        <w:rPr>
          <w:rFonts w:ascii="Arial" w:hAnsi="Arial" w:cs="Arial"/>
          <w:sz w:val="20"/>
          <w:szCs w:val="20"/>
        </w:rPr>
        <w:t>cepciones señaladas en este artículo pueden</w:t>
      </w:r>
      <w:proofErr w:type="gramEnd"/>
      <w:r>
        <w:rPr>
          <w:rFonts w:ascii="Arial" w:hAnsi="Arial" w:cs="Arial"/>
          <w:sz w:val="20"/>
          <w:szCs w:val="20"/>
        </w:rPr>
        <w:t xml:space="preserve"> ser utilizadas en contra de lo establecido en la Constitución Política del Perú.</w:t>
      </w:r>
    </w:p>
    <w:p w14:paraId="55E2EAFE" w14:textId="77777777" w:rsidR="00000000" w:rsidRDefault="00CB0A4F">
      <w:pPr>
        <w:pStyle w:val="NormalWeb"/>
      </w:pPr>
      <w:r>
        <w:rPr>
          <w:rFonts w:ascii="Arial" w:hAnsi="Arial" w:cs="Arial"/>
          <w:sz w:val="20"/>
          <w:szCs w:val="20"/>
        </w:rPr>
        <w:t xml:space="preserve">     (Texto modificado según la Tercera Disposición Complementaria Modificatoria del Decreto Legislativo </w:t>
      </w:r>
      <w:proofErr w:type="spellStart"/>
      <w:r>
        <w:rPr>
          <w:rFonts w:ascii="Arial" w:hAnsi="Arial" w:cs="Arial"/>
          <w:sz w:val="20"/>
          <w:szCs w:val="20"/>
        </w:rPr>
        <w:t>Nº</w:t>
      </w:r>
      <w:proofErr w:type="spellEnd"/>
      <w:r>
        <w:rPr>
          <w:rFonts w:ascii="Arial" w:hAnsi="Arial" w:cs="Arial"/>
          <w:sz w:val="20"/>
          <w:szCs w:val="20"/>
        </w:rPr>
        <w:t xml:space="preserve"> 1106 y artículo 36 del</w:t>
      </w:r>
      <w:r>
        <w:rPr>
          <w:rFonts w:ascii="Arial" w:hAnsi="Arial" w:cs="Arial"/>
          <w:sz w:val="20"/>
          <w:szCs w:val="20"/>
        </w:rPr>
        <w:t xml:space="preserve"> Decreto Legislativo </w:t>
      </w:r>
      <w:proofErr w:type="spellStart"/>
      <w:r>
        <w:rPr>
          <w:rFonts w:ascii="Arial" w:hAnsi="Arial" w:cs="Arial"/>
          <w:sz w:val="20"/>
          <w:szCs w:val="20"/>
        </w:rPr>
        <w:t>Nº</w:t>
      </w:r>
      <w:proofErr w:type="spellEnd"/>
      <w:r>
        <w:rPr>
          <w:rFonts w:ascii="Arial" w:hAnsi="Arial" w:cs="Arial"/>
          <w:sz w:val="20"/>
          <w:szCs w:val="20"/>
        </w:rPr>
        <w:t xml:space="preserve"> 1141)</w:t>
      </w:r>
    </w:p>
    <w:p w14:paraId="7D5DE344" w14:textId="77777777" w:rsidR="00000000" w:rsidRDefault="00CB0A4F">
      <w:pPr>
        <w:pStyle w:val="NormalWeb"/>
      </w:pPr>
      <w:r>
        <w:rPr>
          <w:rFonts w:ascii="Arial" w:hAnsi="Arial" w:cs="Arial"/>
          <w:b/>
          <w:bCs/>
          <w:sz w:val="20"/>
          <w:szCs w:val="20"/>
        </w:rPr>
        <w:t>     Artículo 19.- Información parcial</w:t>
      </w:r>
      <w:r>
        <w:rPr>
          <w:rFonts w:ascii="Arial" w:hAnsi="Arial" w:cs="Arial"/>
          <w:sz w:val="20"/>
          <w:szCs w:val="20"/>
        </w:rPr>
        <w:t xml:space="preserve"> </w:t>
      </w:r>
    </w:p>
    <w:p w14:paraId="15E4B578"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En caso de que un documento contenga, en forma parcial, información que, conforme a los artículos 15, 16 y 17 de esta Ley, no sea de acceso público, la entidad de la Administració</w:t>
      </w:r>
      <w:r>
        <w:rPr>
          <w:rFonts w:ascii="Arial" w:hAnsi="Arial" w:cs="Arial"/>
          <w:sz w:val="20"/>
          <w:szCs w:val="20"/>
        </w:rPr>
        <w:t>n Pública deberá permitir el acceso a la información disponible del documento.</w:t>
      </w:r>
    </w:p>
    <w:p w14:paraId="0212898D" w14:textId="77777777" w:rsidR="00000000" w:rsidRDefault="00CB0A4F">
      <w:pPr>
        <w:pStyle w:val="NormalWeb"/>
      </w:pPr>
      <w:r>
        <w:rPr>
          <w:rFonts w:ascii="Arial" w:hAnsi="Arial" w:cs="Arial"/>
          <w:sz w:val="20"/>
          <w:szCs w:val="20"/>
        </w:rPr>
        <w:t xml:space="preserve">     (Texto según el artículo 16 de la Ley </w:t>
      </w:r>
      <w:proofErr w:type="spellStart"/>
      <w:r>
        <w:rPr>
          <w:rFonts w:ascii="Arial" w:hAnsi="Arial" w:cs="Arial"/>
          <w:sz w:val="20"/>
          <w:szCs w:val="20"/>
        </w:rPr>
        <w:t>Nº</w:t>
      </w:r>
      <w:proofErr w:type="spellEnd"/>
      <w:r>
        <w:rPr>
          <w:rFonts w:ascii="Arial" w:hAnsi="Arial" w:cs="Arial"/>
          <w:sz w:val="20"/>
          <w:szCs w:val="20"/>
        </w:rPr>
        <w:t xml:space="preserve"> 27806, modificado según el artículo 1 de la Ley </w:t>
      </w:r>
      <w:proofErr w:type="spellStart"/>
      <w:r>
        <w:rPr>
          <w:rFonts w:ascii="Arial" w:hAnsi="Arial" w:cs="Arial"/>
          <w:sz w:val="20"/>
          <w:szCs w:val="20"/>
        </w:rPr>
        <w:t>Nº</w:t>
      </w:r>
      <w:proofErr w:type="spellEnd"/>
      <w:r>
        <w:rPr>
          <w:rFonts w:ascii="Arial" w:hAnsi="Arial" w:cs="Arial"/>
          <w:sz w:val="20"/>
          <w:szCs w:val="20"/>
        </w:rPr>
        <w:t xml:space="preserve"> 27927)</w:t>
      </w:r>
    </w:p>
    <w:p w14:paraId="1C33883E" w14:textId="77777777" w:rsidR="00000000" w:rsidRDefault="00CB0A4F">
      <w:pPr>
        <w:pStyle w:val="NormalWeb"/>
      </w:pPr>
      <w:r>
        <w:rPr>
          <w:rFonts w:ascii="Arial" w:hAnsi="Arial" w:cs="Arial"/>
          <w:b/>
          <w:bCs/>
          <w:sz w:val="20"/>
          <w:szCs w:val="20"/>
        </w:rPr>
        <w:lastRenderedPageBreak/>
        <w:t>     Artículo 20.- Tasa aplicable</w:t>
      </w:r>
      <w:r>
        <w:rPr>
          <w:rFonts w:ascii="Arial" w:hAnsi="Arial" w:cs="Arial"/>
          <w:sz w:val="20"/>
          <w:szCs w:val="20"/>
        </w:rPr>
        <w:t xml:space="preserve"> </w:t>
      </w:r>
    </w:p>
    <w:p w14:paraId="7FFE77D5"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sz w:val="20"/>
          <w:szCs w:val="20"/>
        </w:rPr>
        <w:t>El solicitante que requiera la información deberá abonar solamente el importe correspondiente a los costos de reproducción de la información requerida. El monto de la tasa debe figurar en el Texto Único de Procedimientos Administrativos (TUPA) de cada enti</w:t>
      </w:r>
      <w:r>
        <w:rPr>
          <w:rFonts w:ascii="Arial" w:hAnsi="Arial" w:cs="Arial"/>
          <w:sz w:val="20"/>
          <w:szCs w:val="20"/>
        </w:rPr>
        <w:t>dad de la Administración Pública. Cualquier costo adicional se entenderá como una restricción al ejercicio del derecho regulado por esta Ley, aplicándose las sanciones correspondientes.</w:t>
      </w:r>
    </w:p>
    <w:p w14:paraId="604817E5" w14:textId="77777777" w:rsidR="00000000" w:rsidRDefault="00CB0A4F">
      <w:pPr>
        <w:pStyle w:val="NormalWeb"/>
      </w:pPr>
      <w:r>
        <w:rPr>
          <w:rFonts w:ascii="Arial" w:hAnsi="Arial" w:cs="Arial"/>
          <w:sz w:val="20"/>
          <w:szCs w:val="20"/>
        </w:rPr>
        <w:t xml:space="preserve">     (Texto según el artículo 17 de la Ley </w:t>
      </w:r>
      <w:proofErr w:type="spellStart"/>
      <w:r>
        <w:rPr>
          <w:rFonts w:ascii="Arial" w:hAnsi="Arial" w:cs="Arial"/>
          <w:sz w:val="20"/>
          <w:szCs w:val="20"/>
        </w:rPr>
        <w:t>Nº</w:t>
      </w:r>
      <w:proofErr w:type="spellEnd"/>
      <w:r>
        <w:rPr>
          <w:rFonts w:ascii="Arial" w:hAnsi="Arial" w:cs="Arial"/>
          <w:sz w:val="20"/>
          <w:szCs w:val="20"/>
        </w:rPr>
        <w:t xml:space="preserve"> 27806, modificado según</w:t>
      </w:r>
      <w:r>
        <w:rPr>
          <w:rFonts w:ascii="Arial" w:hAnsi="Arial" w:cs="Arial"/>
          <w:sz w:val="20"/>
          <w:szCs w:val="20"/>
        </w:rPr>
        <w:t xml:space="preserve"> el artículo 1 de la Ley </w:t>
      </w:r>
      <w:proofErr w:type="spellStart"/>
      <w:r>
        <w:rPr>
          <w:rFonts w:ascii="Arial" w:hAnsi="Arial" w:cs="Arial"/>
          <w:sz w:val="20"/>
          <w:szCs w:val="20"/>
        </w:rPr>
        <w:t>Nº</w:t>
      </w:r>
      <w:proofErr w:type="spellEnd"/>
      <w:r>
        <w:rPr>
          <w:rFonts w:ascii="Arial" w:hAnsi="Arial" w:cs="Arial"/>
          <w:sz w:val="20"/>
          <w:szCs w:val="20"/>
        </w:rPr>
        <w:t xml:space="preserve"> 27927)</w:t>
      </w:r>
    </w:p>
    <w:p w14:paraId="48C98D39" w14:textId="77777777" w:rsidR="00000000" w:rsidRDefault="00CB0A4F">
      <w:pPr>
        <w:pStyle w:val="NormalWeb"/>
      </w:pPr>
      <w:r>
        <w:rPr>
          <w:rFonts w:ascii="Arial" w:hAnsi="Arial" w:cs="Arial"/>
          <w:b/>
          <w:bCs/>
          <w:sz w:val="20"/>
          <w:szCs w:val="20"/>
        </w:rPr>
        <w:t>     Artículo 21.- Conservación de la información</w:t>
      </w:r>
      <w:r>
        <w:rPr>
          <w:rFonts w:ascii="Arial" w:hAnsi="Arial" w:cs="Arial"/>
          <w:sz w:val="20"/>
          <w:szCs w:val="20"/>
        </w:rPr>
        <w:t xml:space="preserve"> </w:t>
      </w:r>
    </w:p>
    <w:p w14:paraId="773BA629"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Es responsabilidad del Estado crear y mantener registros públicos de manera profesional para que el derecho a la información pueda ejercerse a plenitud. En ningún </w:t>
      </w:r>
      <w:r>
        <w:rPr>
          <w:rFonts w:ascii="Arial" w:hAnsi="Arial" w:cs="Arial"/>
          <w:sz w:val="20"/>
          <w:szCs w:val="20"/>
        </w:rPr>
        <w:t>caso la entidad de la Administración Pública podrá destruir la información que posea.</w:t>
      </w:r>
    </w:p>
    <w:p w14:paraId="466266A9" w14:textId="77777777" w:rsidR="00000000" w:rsidRDefault="00CB0A4F">
      <w:pPr>
        <w:pStyle w:val="NormalWeb"/>
      </w:pPr>
      <w:r>
        <w:rPr>
          <w:rFonts w:ascii="Arial" w:hAnsi="Arial" w:cs="Arial"/>
          <w:sz w:val="20"/>
          <w:szCs w:val="20"/>
        </w:rPr>
        <w:t xml:space="preserve">     La entidad de la Administración Pública deberá remitir al Archivo Nacional la información que obre en su poder, en los plazos estipulados por la Ley de la materia. </w:t>
      </w:r>
      <w:r>
        <w:rPr>
          <w:rFonts w:ascii="Arial" w:hAnsi="Arial" w:cs="Arial"/>
          <w:sz w:val="20"/>
          <w:szCs w:val="20"/>
        </w:rPr>
        <w:t>El Archivo Nacional podrá destruir la información que no tenga utilidad pública, cuando haya transcurrido un plazo razonable durante el cual no se haya requerido dicha información y de acuerdo a la normatividad por la que se rige el Archivo Nacional.</w:t>
      </w:r>
    </w:p>
    <w:p w14:paraId="48092D4C" w14:textId="77777777" w:rsidR="00000000" w:rsidRDefault="00CB0A4F">
      <w:pPr>
        <w:pStyle w:val="NormalWeb"/>
      </w:pPr>
      <w:r>
        <w:rPr>
          <w:rFonts w:ascii="Arial" w:hAnsi="Arial" w:cs="Arial"/>
          <w:sz w:val="20"/>
          <w:szCs w:val="20"/>
        </w:rPr>
        <w:t xml:space="preserve">    </w:t>
      </w:r>
      <w:r>
        <w:rPr>
          <w:rFonts w:ascii="Arial" w:hAnsi="Arial" w:cs="Arial"/>
          <w:sz w:val="20"/>
          <w:szCs w:val="20"/>
        </w:rPr>
        <w:t xml:space="preserve"> (Texto según el artículo 18 de la Ley </w:t>
      </w:r>
      <w:proofErr w:type="spellStart"/>
      <w:r>
        <w:rPr>
          <w:rFonts w:ascii="Arial" w:hAnsi="Arial" w:cs="Arial"/>
          <w:sz w:val="20"/>
          <w:szCs w:val="20"/>
        </w:rPr>
        <w:t>Nº</w:t>
      </w:r>
      <w:proofErr w:type="spellEnd"/>
      <w:r>
        <w:rPr>
          <w:rFonts w:ascii="Arial" w:hAnsi="Arial" w:cs="Arial"/>
          <w:sz w:val="20"/>
          <w:szCs w:val="20"/>
        </w:rPr>
        <w:t xml:space="preserve"> 27806, modificado según el artículo 1 de la Ley </w:t>
      </w:r>
      <w:proofErr w:type="spellStart"/>
      <w:r>
        <w:rPr>
          <w:rFonts w:ascii="Arial" w:hAnsi="Arial" w:cs="Arial"/>
          <w:sz w:val="20"/>
          <w:szCs w:val="20"/>
        </w:rPr>
        <w:t>Nº</w:t>
      </w:r>
      <w:proofErr w:type="spellEnd"/>
      <w:r>
        <w:rPr>
          <w:rFonts w:ascii="Arial" w:hAnsi="Arial" w:cs="Arial"/>
          <w:sz w:val="20"/>
          <w:szCs w:val="20"/>
        </w:rPr>
        <w:t xml:space="preserve"> 27927)</w:t>
      </w:r>
    </w:p>
    <w:p w14:paraId="231B9687" w14:textId="77777777" w:rsidR="00000000" w:rsidRDefault="00CB0A4F">
      <w:pPr>
        <w:pStyle w:val="NormalWeb"/>
      </w:pPr>
      <w:r>
        <w:rPr>
          <w:rFonts w:ascii="Arial" w:hAnsi="Arial" w:cs="Arial"/>
          <w:b/>
          <w:bCs/>
          <w:sz w:val="20"/>
          <w:szCs w:val="20"/>
        </w:rPr>
        <w:t>     Artículo 22.- Informe anual al Congreso de la República</w:t>
      </w:r>
      <w:r>
        <w:rPr>
          <w:rFonts w:ascii="Arial" w:hAnsi="Arial" w:cs="Arial"/>
          <w:sz w:val="20"/>
          <w:szCs w:val="20"/>
        </w:rPr>
        <w:t xml:space="preserve"> </w:t>
      </w:r>
    </w:p>
    <w:p w14:paraId="746A6B51"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La Autoridad Nacional de Transparencia y Acceso a la Información Pública remite un info</w:t>
      </w:r>
      <w:r>
        <w:rPr>
          <w:rFonts w:ascii="Arial" w:hAnsi="Arial" w:cs="Arial"/>
          <w:sz w:val="20"/>
          <w:szCs w:val="20"/>
        </w:rPr>
        <w:t>rme anual al Congreso de la República en el que da cuenta sobre las solicitudes pedidos de información atendidos y no atendidos.</w:t>
      </w:r>
    </w:p>
    <w:p w14:paraId="31A3FE0F" w14:textId="77777777" w:rsidR="00000000" w:rsidRDefault="00CB0A4F">
      <w:pPr>
        <w:pStyle w:val="NormalWeb"/>
      </w:pPr>
      <w:r>
        <w:rPr>
          <w:rFonts w:ascii="Arial" w:hAnsi="Arial" w:cs="Arial"/>
          <w:sz w:val="20"/>
          <w:szCs w:val="20"/>
        </w:rPr>
        <w:t>     Para efectos de lo señalado en el párrafo anterior la Autoridad Nacional de Transparencia y Acceso a la Información Públi</w:t>
      </w:r>
      <w:r>
        <w:rPr>
          <w:rFonts w:ascii="Arial" w:hAnsi="Arial" w:cs="Arial"/>
          <w:sz w:val="20"/>
          <w:szCs w:val="20"/>
        </w:rPr>
        <w:t xml:space="preserve">ca se encarga de reunir de todas las entidades de la Administración Pública la información a que se refiere el párrafo </w:t>
      </w:r>
      <w:proofErr w:type="gramStart"/>
      <w:r>
        <w:rPr>
          <w:rFonts w:ascii="Arial" w:hAnsi="Arial" w:cs="Arial"/>
          <w:sz w:val="20"/>
          <w:szCs w:val="20"/>
        </w:rPr>
        <w:t>anterior.</w:t>
      </w:r>
      <w:r>
        <w:rPr>
          <w:rFonts w:ascii="Arial" w:hAnsi="Arial" w:cs="Arial"/>
          <w:b/>
          <w:bCs/>
          <w:sz w:val="20"/>
          <w:szCs w:val="20"/>
        </w:rPr>
        <w:t>(</w:t>
      </w:r>
      <w:proofErr w:type="gramEnd"/>
      <w:r>
        <w:rPr>
          <w:rFonts w:ascii="Arial" w:hAnsi="Arial" w:cs="Arial"/>
          <w:b/>
          <w:bCs/>
          <w:sz w:val="20"/>
          <w:szCs w:val="20"/>
        </w:rPr>
        <w:t>*)</w:t>
      </w:r>
    </w:p>
    <w:p w14:paraId="7B565432" w14:textId="77777777" w:rsidR="00000000" w:rsidRDefault="00CB0A4F">
      <w:pPr>
        <w:pStyle w:val="NormalWeb"/>
      </w:pPr>
      <w:r>
        <w:rPr>
          <w:rFonts w:ascii="Arial" w:hAnsi="Arial" w:cs="Arial"/>
          <w:sz w:val="20"/>
          <w:szCs w:val="20"/>
        </w:rPr>
        <w:t>     </w:t>
      </w:r>
      <w:r>
        <w:rPr>
          <w:rFonts w:ascii="Arial" w:hAnsi="Arial" w:cs="Arial"/>
          <w:sz w:val="20"/>
          <w:szCs w:val="20"/>
        </w:rPr>
        <w:t xml:space="preserve">(Texto según el artículo 19 de la Ley </w:t>
      </w:r>
      <w:proofErr w:type="spellStart"/>
      <w:r>
        <w:rPr>
          <w:rFonts w:ascii="Arial" w:hAnsi="Arial" w:cs="Arial"/>
          <w:sz w:val="20"/>
          <w:szCs w:val="20"/>
        </w:rPr>
        <w:t>Nº</w:t>
      </w:r>
      <w:proofErr w:type="spellEnd"/>
      <w:r>
        <w:rPr>
          <w:rFonts w:ascii="Arial" w:hAnsi="Arial" w:cs="Arial"/>
          <w:sz w:val="20"/>
          <w:szCs w:val="20"/>
        </w:rPr>
        <w:t xml:space="preserve"> 27806 y artículo 4 del Decreto Legislativo </w:t>
      </w:r>
      <w:proofErr w:type="spellStart"/>
      <w:r>
        <w:rPr>
          <w:rFonts w:ascii="Arial" w:hAnsi="Arial" w:cs="Arial"/>
          <w:sz w:val="20"/>
          <w:szCs w:val="20"/>
        </w:rPr>
        <w:t>Nº</w:t>
      </w:r>
      <w:proofErr w:type="spellEnd"/>
      <w:r>
        <w:rPr>
          <w:rFonts w:ascii="Arial" w:hAnsi="Arial" w:cs="Arial"/>
          <w:sz w:val="20"/>
          <w:szCs w:val="20"/>
        </w:rPr>
        <w:t xml:space="preserve"> 1353)</w:t>
      </w:r>
    </w:p>
    <w:p w14:paraId="39E8FEB2" w14:textId="193455F2" w:rsidR="00000000" w:rsidRDefault="00CB0A4F">
      <w:pPr>
        <w:pStyle w:val="NormalWeb"/>
      </w:pPr>
      <w:r>
        <w:rPr>
          <w:rFonts w:ascii="Arial" w:hAnsi="Arial" w:cs="Arial"/>
          <w:b/>
          <w:bCs/>
          <w:sz w:val="20"/>
          <w:szCs w:val="20"/>
        </w:rPr>
        <w:t>(*) De conformidad con el</w:t>
      </w:r>
      <w:r>
        <w:rPr>
          <w:rFonts w:ascii="Arial" w:hAnsi="Arial" w:cs="Arial"/>
          <w:b/>
          <w:bCs/>
          <w:sz w:val="20"/>
          <w:szCs w:val="20"/>
        </w:rPr>
        <w:t xml:space="preserve"> </w:t>
      </w:r>
      <w:hyperlink r:id="rId19" w:history="1">
        <w:r>
          <w:rPr>
            <w:rStyle w:val="Hipervnculo"/>
            <w:rFonts w:ascii="Arial" w:hAnsi="Arial" w:cs="Arial"/>
            <w:b/>
            <w:bCs/>
            <w:color w:val="008000"/>
            <w:sz w:val="20"/>
            <w:szCs w:val="20"/>
          </w:rPr>
          <w:t xml:space="preserve">Artículo 1 de la Ley </w:t>
        </w:r>
        <w:proofErr w:type="spellStart"/>
        <w:r>
          <w:rPr>
            <w:rStyle w:val="Hipervnculo"/>
            <w:rFonts w:ascii="Arial" w:hAnsi="Arial" w:cs="Arial"/>
            <w:b/>
            <w:bCs/>
            <w:color w:val="008000"/>
            <w:sz w:val="20"/>
            <w:szCs w:val="20"/>
          </w:rPr>
          <w:t>Nº</w:t>
        </w:r>
        <w:proofErr w:type="spellEnd"/>
        <w:r>
          <w:rPr>
            <w:rStyle w:val="Hipervnculo"/>
            <w:rFonts w:ascii="Arial" w:hAnsi="Arial" w:cs="Arial"/>
            <w:b/>
            <w:bCs/>
            <w:color w:val="008000"/>
            <w:sz w:val="20"/>
            <w:szCs w:val="20"/>
          </w:rPr>
          <w:t xml:space="preserve"> 31783</w:t>
        </w:r>
      </w:hyperlink>
      <w:r>
        <w:rPr>
          <w:rFonts w:ascii="Arial" w:hAnsi="Arial" w:cs="Arial"/>
          <w:b/>
          <w:bCs/>
          <w:sz w:val="20"/>
          <w:szCs w:val="20"/>
        </w:rPr>
        <w:t xml:space="preserve">, publicada el 13 junio 2023, se dispone la </w:t>
      </w:r>
      <w:r>
        <w:rPr>
          <w:rFonts w:ascii="Arial" w:hAnsi="Arial" w:cs="Arial"/>
          <w:b/>
          <w:bCs/>
          <w:color w:val="FF0000"/>
          <w:sz w:val="20"/>
          <w:szCs w:val="20"/>
          <w:u w:val="single"/>
        </w:rPr>
        <w:t>modificación</w:t>
      </w:r>
      <w:r>
        <w:rPr>
          <w:rFonts w:ascii="Arial" w:hAnsi="Arial" w:cs="Arial"/>
          <w:b/>
          <w:bCs/>
          <w:color w:val="FF0000"/>
          <w:sz w:val="20"/>
          <w:szCs w:val="20"/>
          <w:u w:val="single"/>
        </w:rPr>
        <w:t xml:space="preserve"> del artículo 19 de la Ley 27806</w:t>
      </w:r>
      <w:r>
        <w:rPr>
          <w:rFonts w:ascii="Arial" w:hAnsi="Arial" w:cs="Arial"/>
          <w:b/>
          <w:bCs/>
          <w:sz w:val="20"/>
          <w:szCs w:val="20"/>
        </w:rPr>
        <w:t xml:space="preserve">, Ley de Transparencia y Acceso a la Información Pública, </w:t>
      </w:r>
      <w:r>
        <w:rPr>
          <w:rFonts w:ascii="Arial" w:hAnsi="Arial" w:cs="Arial"/>
          <w:b/>
          <w:bCs/>
          <w:color w:val="FF0000"/>
          <w:sz w:val="20"/>
          <w:szCs w:val="20"/>
          <w:u w:val="single"/>
        </w:rPr>
        <w:t xml:space="preserve">correspondiendo al artículo 22 en el Texto Único Ordenado de la Ley </w:t>
      </w:r>
      <w:proofErr w:type="spellStart"/>
      <w:r>
        <w:rPr>
          <w:rFonts w:ascii="Arial" w:hAnsi="Arial" w:cs="Arial"/>
          <w:b/>
          <w:bCs/>
          <w:color w:val="FF0000"/>
          <w:sz w:val="20"/>
          <w:szCs w:val="20"/>
          <w:u w:val="single"/>
        </w:rPr>
        <w:t>Nº</w:t>
      </w:r>
      <w:proofErr w:type="spellEnd"/>
      <w:r>
        <w:rPr>
          <w:rFonts w:ascii="Arial" w:hAnsi="Arial" w:cs="Arial"/>
          <w:b/>
          <w:bCs/>
          <w:color w:val="FF0000"/>
          <w:sz w:val="20"/>
          <w:szCs w:val="20"/>
          <w:u w:val="single"/>
        </w:rPr>
        <w:t xml:space="preserve"> 27806</w:t>
      </w:r>
      <w:r>
        <w:rPr>
          <w:rFonts w:ascii="Arial" w:hAnsi="Arial" w:cs="Arial"/>
          <w:b/>
          <w:bCs/>
          <w:sz w:val="20"/>
          <w:szCs w:val="20"/>
        </w:rPr>
        <w:t>, Ley de Transparencia y Acceso a la Información Pública, aprobado por el presente Decreto</w:t>
      </w:r>
      <w:r>
        <w:rPr>
          <w:rFonts w:ascii="Arial" w:hAnsi="Arial" w:cs="Arial"/>
          <w:b/>
          <w:bCs/>
          <w:sz w:val="20"/>
          <w:szCs w:val="20"/>
        </w:rPr>
        <w:t xml:space="preserve"> Supremo.</w:t>
      </w:r>
      <w:r>
        <w:rPr>
          <w:rFonts w:ascii="Arial" w:hAnsi="Arial" w:cs="Arial"/>
          <w:b/>
          <w:bCs/>
          <w:sz w:val="20"/>
          <w:szCs w:val="20"/>
        </w:rPr>
        <w:t xml:space="preserve"> </w:t>
      </w:r>
      <w:hyperlink w:history="1">
        <w:r>
          <w:rPr>
            <w:rStyle w:val="Hipervnculo"/>
            <w:rFonts w:ascii="Arial" w:hAnsi="Arial" w:cs="Arial"/>
            <w:b/>
            <w:bCs/>
            <w:color w:val="848200"/>
            <w:sz w:val="20"/>
            <w:szCs w:val="20"/>
          </w:rPr>
          <w:t>(*)</w:t>
        </w:r>
      </w:hyperlink>
    </w:p>
    <w:p w14:paraId="3A7FC84F" w14:textId="77777777" w:rsidR="00000000" w:rsidRDefault="00CB0A4F">
      <w:pPr>
        <w:pStyle w:val="NormalWeb"/>
      </w:pPr>
      <w:r>
        <w:rPr>
          <w:rFonts w:ascii="Arial" w:hAnsi="Arial" w:cs="Arial"/>
          <w:b/>
          <w:bCs/>
          <w:sz w:val="20"/>
          <w:szCs w:val="20"/>
        </w:rPr>
        <w:t>TÍTULO IV</w:t>
      </w:r>
    </w:p>
    <w:p w14:paraId="533449C7" w14:textId="77777777" w:rsidR="00000000" w:rsidRDefault="00CB0A4F">
      <w:pPr>
        <w:pStyle w:val="NormalWeb"/>
      </w:pPr>
      <w:r>
        <w:rPr>
          <w:rFonts w:ascii="Arial" w:hAnsi="Arial" w:cs="Arial"/>
          <w:b/>
          <w:bCs/>
          <w:sz w:val="20"/>
          <w:szCs w:val="20"/>
        </w:rPr>
        <w:t>TRANSPARENCIA SOBRE EL MANEJO DE LAS FINANZAS PÚBLICAS</w:t>
      </w:r>
    </w:p>
    <w:p w14:paraId="17FF3149" w14:textId="77777777" w:rsidR="00000000" w:rsidRDefault="00CB0A4F">
      <w:pPr>
        <w:pStyle w:val="NormalWeb"/>
      </w:pPr>
      <w:r>
        <w:rPr>
          <w:rFonts w:ascii="Arial" w:hAnsi="Arial" w:cs="Arial"/>
          <w:b/>
          <w:bCs/>
          <w:sz w:val="20"/>
          <w:szCs w:val="20"/>
        </w:rPr>
        <w:t>     Artículo 23.- Objeto</w:t>
      </w:r>
      <w:r>
        <w:rPr>
          <w:rFonts w:ascii="Arial" w:hAnsi="Arial" w:cs="Arial"/>
          <w:sz w:val="20"/>
          <w:szCs w:val="20"/>
        </w:rPr>
        <w:t xml:space="preserve"> </w:t>
      </w:r>
    </w:p>
    <w:p w14:paraId="341276C4"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Este título tiene como objeto fundamental otorgar mayor transparencia al manejo de las Finanzas Públicas, a través de la cre</w:t>
      </w:r>
      <w:r>
        <w:rPr>
          <w:rFonts w:ascii="Arial" w:hAnsi="Arial" w:cs="Arial"/>
          <w:sz w:val="20"/>
          <w:szCs w:val="20"/>
        </w:rPr>
        <w:t>ación de mecanismos para acceder a la información de carácter fiscal, a fin de que los ciudadanos puedan ejercer supervisión sobre las Finanzas Públicas y permitir una adecuada rendición de cuentas.</w:t>
      </w:r>
    </w:p>
    <w:p w14:paraId="43630E5A" w14:textId="77777777" w:rsidR="00000000" w:rsidRDefault="00CB0A4F">
      <w:pPr>
        <w:pStyle w:val="NormalWeb"/>
      </w:pPr>
      <w:r>
        <w:rPr>
          <w:rFonts w:ascii="Arial" w:hAnsi="Arial" w:cs="Arial"/>
          <w:sz w:val="20"/>
          <w:szCs w:val="20"/>
        </w:rPr>
        <w:t>     El presente título utiliza los términos que se seña</w:t>
      </w:r>
      <w:r>
        <w:rPr>
          <w:rFonts w:ascii="Arial" w:hAnsi="Arial" w:cs="Arial"/>
          <w:sz w:val="20"/>
          <w:szCs w:val="20"/>
        </w:rPr>
        <w:t>la a continuación:</w:t>
      </w:r>
    </w:p>
    <w:p w14:paraId="4A2A61AB" w14:textId="77777777" w:rsidR="00000000" w:rsidRDefault="00CB0A4F">
      <w:pPr>
        <w:pStyle w:val="NormalWeb"/>
      </w:pPr>
      <w:r>
        <w:rPr>
          <w:rFonts w:ascii="Arial" w:hAnsi="Arial" w:cs="Arial"/>
          <w:sz w:val="20"/>
          <w:szCs w:val="20"/>
        </w:rPr>
        <w:lastRenderedPageBreak/>
        <w:t>     a) Información de finanzas públicas: aquella información referida a materia presupuestaria, financiera y contable del Sector Público.</w:t>
      </w:r>
    </w:p>
    <w:p w14:paraId="56F1C831" w14:textId="77777777" w:rsidR="00000000" w:rsidRDefault="00CB0A4F">
      <w:pPr>
        <w:pStyle w:val="NormalWeb"/>
      </w:pPr>
      <w:r>
        <w:rPr>
          <w:rFonts w:ascii="Arial" w:hAnsi="Arial" w:cs="Arial"/>
          <w:sz w:val="20"/>
          <w:szCs w:val="20"/>
        </w:rPr>
        <w:t>     b) Gasto Tributario: se refiere a las exenciones de la base tributaria, deducciones autoriz</w:t>
      </w:r>
      <w:r>
        <w:rPr>
          <w:rFonts w:ascii="Arial" w:hAnsi="Arial" w:cs="Arial"/>
          <w:sz w:val="20"/>
          <w:szCs w:val="20"/>
        </w:rPr>
        <w:t>adas de la renta bruta, créditos fiscales deducidos de los impuestos por pagar, deducciones de las tasas impositivas e impuestos diferidos.</w:t>
      </w:r>
    </w:p>
    <w:p w14:paraId="1499EF4C" w14:textId="77777777" w:rsidR="00000000" w:rsidRDefault="00CB0A4F">
      <w:pPr>
        <w:pStyle w:val="NormalWeb"/>
      </w:pPr>
      <w:r>
        <w:rPr>
          <w:rFonts w:ascii="Arial" w:hAnsi="Arial" w:cs="Arial"/>
          <w:sz w:val="20"/>
          <w:szCs w:val="20"/>
        </w:rPr>
        <w:t>     c) Gobierno General y Sector Público Consolidado: Se utilizarán las definiciones establecidas en el Decreto Le</w:t>
      </w:r>
      <w:r>
        <w:rPr>
          <w:rFonts w:ascii="Arial" w:hAnsi="Arial" w:cs="Arial"/>
          <w:sz w:val="20"/>
          <w:szCs w:val="20"/>
        </w:rPr>
        <w:t xml:space="preserve">gislativo </w:t>
      </w:r>
      <w:proofErr w:type="spellStart"/>
      <w:r>
        <w:rPr>
          <w:rFonts w:ascii="Arial" w:hAnsi="Arial" w:cs="Arial"/>
          <w:sz w:val="20"/>
          <w:szCs w:val="20"/>
        </w:rPr>
        <w:t>Nº</w:t>
      </w:r>
      <w:proofErr w:type="spellEnd"/>
      <w:r>
        <w:rPr>
          <w:rFonts w:ascii="Arial" w:hAnsi="Arial" w:cs="Arial"/>
          <w:sz w:val="20"/>
          <w:szCs w:val="20"/>
        </w:rPr>
        <w:t xml:space="preserve"> 1276, Decreto Legislativo que aprueba el Marco de la Responsabilidad y Transparencia Fiscal del Sector Público No Financiero.</w:t>
      </w:r>
    </w:p>
    <w:p w14:paraId="707DF4DF" w14:textId="77777777" w:rsidR="00000000" w:rsidRDefault="00CB0A4F">
      <w:pPr>
        <w:pStyle w:val="NormalWeb"/>
      </w:pPr>
      <w:r>
        <w:rPr>
          <w:rFonts w:ascii="Arial" w:hAnsi="Arial" w:cs="Arial"/>
          <w:sz w:val="20"/>
          <w:szCs w:val="20"/>
        </w:rPr>
        <w:t xml:space="preserve">     (Texto según el artículo 20 de la Ley </w:t>
      </w:r>
      <w:proofErr w:type="spellStart"/>
      <w:r>
        <w:rPr>
          <w:rFonts w:ascii="Arial" w:hAnsi="Arial" w:cs="Arial"/>
          <w:sz w:val="20"/>
          <w:szCs w:val="20"/>
        </w:rPr>
        <w:t>Nº</w:t>
      </w:r>
      <w:proofErr w:type="spellEnd"/>
      <w:r>
        <w:rPr>
          <w:rFonts w:ascii="Arial" w:hAnsi="Arial" w:cs="Arial"/>
          <w:sz w:val="20"/>
          <w:szCs w:val="20"/>
        </w:rPr>
        <w:t xml:space="preserve"> 27806)</w:t>
      </w:r>
    </w:p>
    <w:p w14:paraId="2B280D0B" w14:textId="77777777" w:rsidR="00000000" w:rsidRDefault="00CB0A4F">
      <w:pPr>
        <w:pStyle w:val="NormalWeb"/>
      </w:pPr>
      <w:r>
        <w:rPr>
          <w:rFonts w:ascii="Arial" w:hAnsi="Arial" w:cs="Arial"/>
          <w:b/>
          <w:bCs/>
          <w:sz w:val="20"/>
          <w:szCs w:val="20"/>
        </w:rPr>
        <w:t>     Artículo 24.- Mecanismos de Publicación y Metodología</w:t>
      </w:r>
      <w:r>
        <w:rPr>
          <w:rFonts w:ascii="Arial" w:hAnsi="Arial" w:cs="Arial"/>
          <w:sz w:val="20"/>
          <w:szCs w:val="20"/>
        </w:rPr>
        <w:t xml:space="preserve"> </w:t>
      </w:r>
    </w:p>
    <w:p w14:paraId="3A89268E" w14:textId="77777777" w:rsidR="00000000" w:rsidRDefault="00CB0A4F">
      <w:pPr>
        <w:pStyle w:val="NormalWeb"/>
      </w:pPr>
      <w:r>
        <w:rPr>
          <w:rFonts w:ascii="Arial" w:hAnsi="Arial" w:cs="Arial"/>
          <w:b/>
          <w:bCs/>
          <w:sz w:val="20"/>
          <w:szCs w:val="20"/>
        </w:rPr>
        <w:t xml:space="preserve">  </w:t>
      </w:r>
      <w:r>
        <w:rPr>
          <w:rFonts w:ascii="Arial" w:hAnsi="Arial" w:cs="Arial"/>
          <w:b/>
          <w:bCs/>
          <w:sz w:val="20"/>
          <w:szCs w:val="20"/>
        </w:rPr>
        <w:t>   </w:t>
      </w:r>
      <w:r>
        <w:rPr>
          <w:rFonts w:ascii="Arial" w:hAnsi="Arial" w:cs="Arial"/>
          <w:sz w:val="20"/>
          <w:szCs w:val="20"/>
        </w:rPr>
        <w:t xml:space="preserve"> La publicación de la información a la que se refiere esta norma podrá ser realizada a través de los portales de Internet de las entidades, o a través de los diarios de mayor circulación en las localidades, donde éstas se encuentren ubicadas, así como a</w:t>
      </w:r>
      <w:r>
        <w:rPr>
          <w:rFonts w:ascii="Arial" w:hAnsi="Arial" w:cs="Arial"/>
          <w:sz w:val="20"/>
          <w:szCs w:val="20"/>
        </w:rPr>
        <w:t xml:space="preserve"> través de otros medios de acuerdo a la infraestructura de la localidad. El reglamento establecerá los mecanismos de divulgación en aquellas localidades en las que el número de habitantes no justifiquen la publicación por dichos medios.</w:t>
      </w:r>
    </w:p>
    <w:p w14:paraId="3A98DAF8" w14:textId="77777777" w:rsidR="00000000" w:rsidRDefault="00CB0A4F">
      <w:pPr>
        <w:pStyle w:val="NormalWeb"/>
      </w:pPr>
      <w:r>
        <w:rPr>
          <w:rFonts w:ascii="Arial" w:hAnsi="Arial" w:cs="Arial"/>
          <w:sz w:val="20"/>
          <w:szCs w:val="20"/>
        </w:rPr>
        <w:t>     La metodologí</w:t>
      </w:r>
      <w:r>
        <w:rPr>
          <w:rFonts w:ascii="Arial" w:hAnsi="Arial" w:cs="Arial"/>
          <w:sz w:val="20"/>
          <w:szCs w:val="20"/>
        </w:rPr>
        <w:t>a y denominaciones empleadas en la elaboración de la información, deberán ser publicadas expresamente, a fin de permitir un apropiado análisis de la información.</w:t>
      </w:r>
    </w:p>
    <w:p w14:paraId="15153D94" w14:textId="77777777" w:rsidR="00000000" w:rsidRDefault="00CB0A4F">
      <w:pPr>
        <w:pStyle w:val="NormalWeb"/>
      </w:pPr>
      <w:r>
        <w:rPr>
          <w:rFonts w:ascii="Arial" w:hAnsi="Arial" w:cs="Arial"/>
          <w:sz w:val="20"/>
          <w:szCs w:val="20"/>
        </w:rPr>
        <w:t>     Cuando la presente norma disponga que la información debe ser divulgada trimestralmente,</w:t>
      </w:r>
      <w:r>
        <w:rPr>
          <w:rFonts w:ascii="Arial" w:hAnsi="Arial" w:cs="Arial"/>
          <w:sz w:val="20"/>
          <w:szCs w:val="20"/>
        </w:rPr>
        <w:t xml:space="preserve"> ésta deberá publicarse dentro de los treinta (30) días calendario siguientes de concluido cada trimestre, y comprenderá, para efectos de comparación, la información de los dos períodos anteriores.</w:t>
      </w:r>
    </w:p>
    <w:p w14:paraId="6AE8164D" w14:textId="77777777" w:rsidR="00000000" w:rsidRDefault="00CB0A4F">
      <w:pPr>
        <w:pStyle w:val="NormalWeb"/>
      </w:pPr>
      <w:r>
        <w:rPr>
          <w:rFonts w:ascii="Arial" w:hAnsi="Arial" w:cs="Arial"/>
          <w:sz w:val="20"/>
          <w:szCs w:val="20"/>
        </w:rPr>
        <w:t xml:space="preserve">     (Texto según el artículo 21 de la Ley </w:t>
      </w:r>
      <w:proofErr w:type="spellStart"/>
      <w:r>
        <w:rPr>
          <w:rFonts w:ascii="Arial" w:hAnsi="Arial" w:cs="Arial"/>
          <w:sz w:val="20"/>
          <w:szCs w:val="20"/>
        </w:rPr>
        <w:t>Nº</w:t>
      </w:r>
      <w:proofErr w:type="spellEnd"/>
      <w:r>
        <w:rPr>
          <w:rFonts w:ascii="Arial" w:hAnsi="Arial" w:cs="Arial"/>
          <w:sz w:val="20"/>
          <w:szCs w:val="20"/>
        </w:rPr>
        <w:t xml:space="preserve"> 27806)</w:t>
      </w:r>
    </w:p>
    <w:p w14:paraId="64AC895F" w14:textId="77777777" w:rsidR="00000000" w:rsidRDefault="00CB0A4F">
      <w:pPr>
        <w:pStyle w:val="NormalWeb"/>
      </w:pPr>
      <w:r>
        <w:rPr>
          <w:rFonts w:ascii="Arial" w:hAnsi="Arial" w:cs="Arial"/>
          <w:b/>
          <w:bCs/>
          <w:sz w:val="20"/>
          <w:szCs w:val="20"/>
        </w:rPr>
        <w:t>CAP</w:t>
      </w:r>
      <w:r>
        <w:rPr>
          <w:rFonts w:ascii="Arial" w:hAnsi="Arial" w:cs="Arial"/>
          <w:b/>
          <w:bCs/>
          <w:sz w:val="20"/>
          <w:szCs w:val="20"/>
        </w:rPr>
        <w:t>ÍTULO I</w:t>
      </w:r>
    </w:p>
    <w:p w14:paraId="4A1EF606" w14:textId="77777777" w:rsidR="00000000" w:rsidRDefault="00CB0A4F">
      <w:pPr>
        <w:pStyle w:val="NormalWeb"/>
      </w:pPr>
      <w:r>
        <w:rPr>
          <w:rFonts w:ascii="Arial" w:hAnsi="Arial" w:cs="Arial"/>
          <w:b/>
          <w:bCs/>
          <w:sz w:val="20"/>
          <w:szCs w:val="20"/>
        </w:rPr>
        <w:t>PUBLICACIÓN DE INFORMACIÓN SOBRE FINANZAS PÚBLICAS</w:t>
      </w:r>
    </w:p>
    <w:p w14:paraId="20D12F54" w14:textId="77777777" w:rsidR="00000000" w:rsidRDefault="00CB0A4F">
      <w:pPr>
        <w:pStyle w:val="NormalWeb"/>
      </w:pPr>
      <w:r>
        <w:rPr>
          <w:rFonts w:ascii="Arial" w:hAnsi="Arial" w:cs="Arial"/>
          <w:b/>
          <w:bCs/>
          <w:sz w:val="20"/>
          <w:szCs w:val="20"/>
        </w:rPr>
        <w:t>     Artículo 25.- Información que deben publicar todas las Entidades de la Administración Pública</w:t>
      </w:r>
      <w:r>
        <w:rPr>
          <w:rFonts w:ascii="Arial" w:hAnsi="Arial" w:cs="Arial"/>
          <w:sz w:val="20"/>
          <w:szCs w:val="20"/>
        </w:rPr>
        <w:t xml:space="preserve"> </w:t>
      </w:r>
    </w:p>
    <w:p w14:paraId="1411799E"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Toda Entidad de la Administración Pública publicará, trimestralmente, lo siguiente:</w:t>
      </w:r>
    </w:p>
    <w:p w14:paraId="7D735C8A" w14:textId="77777777" w:rsidR="00000000" w:rsidRDefault="00CB0A4F">
      <w:pPr>
        <w:pStyle w:val="NormalWeb"/>
      </w:pPr>
      <w:r>
        <w:rPr>
          <w:rFonts w:ascii="Arial" w:hAnsi="Arial" w:cs="Arial"/>
          <w:sz w:val="20"/>
          <w:szCs w:val="20"/>
        </w:rPr>
        <w:t>   </w:t>
      </w:r>
      <w:r>
        <w:rPr>
          <w:rFonts w:ascii="Arial" w:hAnsi="Arial" w:cs="Arial"/>
          <w:sz w:val="20"/>
          <w:szCs w:val="20"/>
        </w:rPr>
        <w:t xml:space="preserve">  1. Su Presupuesto, especificando: los ingresos, gastos, financiamiento, y resultados operativos de conformidad con los clasificadores presupuestales vigentes.</w:t>
      </w:r>
    </w:p>
    <w:p w14:paraId="4DB21889" w14:textId="77777777" w:rsidR="00000000" w:rsidRDefault="00CB0A4F">
      <w:pPr>
        <w:pStyle w:val="NormalWeb"/>
      </w:pPr>
      <w:r>
        <w:rPr>
          <w:rFonts w:ascii="Arial" w:hAnsi="Arial" w:cs="Arial"/>
          <w:sz w:val="20"/>
          <w:szCs w:val="20"/>
        </w:rPr>
        <w:t>     2. Los proyectos de inversión pública en ejecución, especificando: el presupuesto total d</w:t>
      </w:r>
      <w:r>
        <w:rPr>
          <w:rFonts w:ascii="Arial" w:hAnsi="Arial" w:cs="Arial"/>
          <w:sz w:val="20"/>
          <w:szCs w:val="20"/>
        </w:rPr>
        <w:t>e proyecto, el presupuesto del período correspondiente y su nivel de ejecución y el presupuesto acumulado.</w:t>
      </w:r>
    </w:p>
    <w:p w14:paraId="44642A18" w14:textId="77777777" w:rsidR="00000000" w:rsidRDefault="00CB0A4F">
      <w:pPr>
        <w:pStyle w:val="NormalWeb"/>
      </w:pPr>
      <w:r>
        <w:rPr>
          <w:rFonts w:ascii="Arial" w:hAnsi="Arial" w:cs="Arial"/>
          <w:sz w:val="20"/>
          <w:szCs w:val="20"/>
        </w:rPr>
        <w:t>     3. Información de su personal especificando: personal activo y, de ser el caso, pasivo, número de funcionarios, directivos, profesionales, técn</w:t>
      </w:r>
      <w:r>
        <w:rPr>
          <w:rFonts w:ascii="Arial" w:hAnsi="Arial" w:cs="Arial"/>
          <w:sz w:val="20"/>
          <w:szCs w:val="20"/>
        </w:rPr>
        <w:t>icos, auxiliares, sean éstos nombrados o contratados por un período mayor a tres (3) meses en el plazo de un año, sin importar el régimen laboral al que se encuentren sujetos, o la denominación del presupuesto o cargo que desempeñen; rango salarial por cat</w:t>
      </w:r>
      <w:r>
        <w:rPr>
          <w:rFonts w:ascii="Arial" w:hAnsi="Arial" w:cs="Arial"/>
          <w:sz w:val="20"/>
          <w:szCs w:val="20"/>
        </w:rPr>
        <w:t>egoría y el total del gasto de remuneraciones, bonificaciones, y cualquier otro concepto de índole remunerativo, sea pensionable o no.</w:t>
      </w:r>
    </w:p>
    <w:p w14:paraId="51AFAAE4" w14:textId="77777777" w:rsidR="00000000" w:rsidRDefault="00CB0A4F">
      <w:pPr>
        <w:pStyle w:val="NormalWeb"/>
      </w:pPr>
      <w:r>
        <w:rPr>
          <w:rFonts w:ascii="Arial" w:hAnsi="Arial" w:cs="Arial"/>
          <w:sz w:val="20"/>
          <w:szCs w:val="20"/>
        </w:rPr>
        <w:lastRenderedPageBreak/>
        <w:t xml:space="preserve">     4. Información contenida en el Registro de procesos de selección de contrataciones y adquisiciones, especificando: </w:t>
      </w:r>
      <w:r>
        <w:rPr>
          <w:rFonts w:ascii="Arial" w:hAnsi="Arial" w:cs="Arial"/>
          <w:sz w:val="20"/>
          <w:szCs w:val="20"/>
        </w:rPr>
        <w:t>los valores referenciales, nombres de contratistas, montos de los contratos, penalidades y sanciones y costo final, de ser el caso.</w:t>
      </w:r>
    </w:p>
    <w:p w14:paraId="5B3BD44E" w14:textId="77777777" w:rsidR="00000000" w:rsidRDefault="00CB0A4F">
      <w:pPr>
        <w:pStyle w:val="NormalWeb"/>
      </w:pPr>
      <w:r>
        <w:rPr>
          <w:rFonts w:ascii="Arial" w:hAnsi="Arial" w:cs="Arial"/>
          <w:sz w:val="20"/>
          <w:szCs w:val="20"/>
        </w:rPr>
        <w:t xml:space="preserve">     5. Los progresos realizados en los indicadores de desempeño establecidos en los planes estratégicos institucionales o </w:t>
      </w:r>
      <w:r>
        <w:rPr>
          <w:rFonts w:ascii="Arial" w:hAnsi="Arial" w:cs="Arial"/>
          <w:sz w:val="20"/>
          <w:szCs w:val="20"/>
        </w:rPr>
        <w:t>en los indicadores que les serán aplicados, en el caso de entidades que hayan suscrito Convenios de Gestión.</w:t>
      </w:r>
    </w:p>
    <w:p w14:paraId="214C8842" w14:textId="77777777" w:rsidR="00000000" w:rsidRDefault="00CB0A4F">
      <w:pPr>
        <w:pStyle w:val="NormalWeb"/>
      </w:pPr>
      <w:r>
        <w:rPr>
          <w:rFonts w:ascii="Arial" w:hAnsi="Arial" w:cs="Arial"/>
          <w:sz w:val="20"/>
          <w:szCs w:val="20"/>
        </w:rPr>
        <w:t>     Las Entidades de la Administración Pública están en la obligación de remitir la referida información al Ministerio de Economía y Finanzas, pa</w:t>
      </w:r>
      <w:r>
        <w:rPr>
          <w:rFonts w:ascii="Arial" w:hAnsi="Arial" w:cs="Arial"/>
          <w:sz w:val="20"/>
          <w:szCs w:val="20"/>
        </w:rPr>
        <w:t>ra que éste la incluya en su portal de internet, dentro de los cinco (5) días calendario siguientes a su publicación.</w:t>
      </w:r>
    </w:p>
    <w:p w14:paraId="1014103D" w14:textId="77777777" w:rsidR="00000000" w:rsidRDefault="00CB0A4F">
      <w:pPr>
        <w:pStyle w:val="NormalWeb"/>
      </w:pPr>
      <w:r>
        <w:rPr>
          <w:rFonts w:ascii="Arial" w:hAnsi="Arial" w:cs="Arial"/>
          <w:sz w:val="20"/>
          <w:szCs w:val="20"/>
        </w:rPr>
        <w:t xml:space="preserve">     (Texto según el artículo 22 de la Ley </w:t>
      </w:r>
      <w:proofErr w:type="spellStart"/>
      <w:r>
        <w:rPr>
          <w:rFonts w:ascii="Arial" w:hAnsi="Arial" w:cs="Arial"/>
          <w:sz w:val="20"/>
          <w:szCs w:val="20"/>
        </w:rPr>
        <w:t>Nº</w:t>
      </w:r>
      <w:proofErr w:type="spellEnd"/>
      <w:r>
        <w:rPr>
          <w:rFonts w:ascii="Arial" w:hAnsi="Arial" w:cs="Arial"/>
          <w:sz w:val="20"/>
          <w:szCs w:val="20"/>
        </w:rPr>
        <w:t xml:space="preserve"> 27806)</w:t>
      </w:r>
    </w:p>
    <w:p w14:paraId="6CBFB9D7" w14:textId="77777777" w:rsidR="00000000" w:rsidRDefault="00CB0A4F">
      <w:pPr>
        <w:pStyle w:val="NormalWeb"/>
      </w:pPr>
      <w:r>
        <w:rPr>
          <w:rFonts w:ascii="Arial" w:hAnsi="Arial" w:cs="Arial"/>
          <w:b/>
          <w:bCs/>
          <w:sz w:val="20"/>
          <w:szCs w:val="20"/>
        </w:rPr>
        <w:t>     Artículo 26.- Información que debe publicar el Ministerio de Economía y Finanz</w:t>
      </w:r>
      <w:r>
        <w:rPr>
          <w:rFonts w:ascii="Arial" w:hAnsi="Arial" w:cs="Arial"/>
          <w:b/>
          <w:bCs/>
          <w:sz w:val="20"/>
          <w:szCs w:val="20"/>
        </w:rPr>
        <w:t>as</w:t>
      </w:r>
      <w:r>
        <w:rPr>
          <w:rFonts w:ascii="Arial" w:hAnsi="Arial" w:cs="Arial"/>
          <w:sz w:val="20"/>
          <w:szCs w:val="20"/>
        </w:rPr>
        <w:t xml:space="preserve"> </w:t>
      </w:r>
    </w:p>
    <w:p w14:paraId="12496A77"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El Ministerio de Economía y Finanzas publicará, adicionalmente a lo establecido en el artículo anterior, la siguiente información:</w:t>
      </w:r>
    </w:p>
    <w:p w14:paraId="2586065D" w14:textId="77777777" w:rsidR="00000000" w:rsidRDefault="00CB0A4F">
      <w:pPr>
        <w:pStyle w:val="NormalWeb"/>
      </w:pPr>
      <w:r>
        <w:rPr>
          <w:rFonts w:ascii="Arial" w:hAnsi="Arial" w:cs="Arial"/>
          <w:sz w:val="20"/>
          <w:szCs w:val="20"/>
        </w:rPr>
        <w:t>     1. El Balance del Sector Público Consolidado, dentro de los noventa (90) días calendario de concluido el ejer</w:t>
      </w:r>
      <w:r>
        <w:rPr>
          <w:rFonts w:ascii="Arial" w:hAnsi="Arial" w:cs="Arial"/>
          <w:sz w:val="20"/>
          <w:szCs w:val="20"/>
        </w:rPr>
        <w:t>cicio fiscal, conjuntamente con los balances de los dos ejercicios anteriores.</w:t>
      </w:r>
    </w:p>
    <w:p w14:paraId="21AEDAEE" w14:textId="77777777" w:rsidR="00000000" w:rsidRDefault="00CB0A4F">
      <w:pPr>
        <w:pStyle w:val="NormalWeb"/>
      </w:pPr>
      <w:r>
        <w:rPr>
          <w:rFonts w:ascii="Arial" w:hAnsi="Arial" w:cs="Arial"/>
          <w:sz w:val="20"/>
          <w:szCs w:val="20"/>
        </w:rPr>
        <w:t>     2. Los ingresos y gastos del Gobierno Central e Instancias Descentralizadas comprendidas en la Ley de Presupuesto del Sector Público, de conformidad con los Clasificadores</w:t>
      </w:r>
      <w:r>
        <w:rPr>
          <w:rFonts w:ascii="Arial" w:hAnsi="Arial" w:cs="Arial"/>
          <w:sz w:val="20"/>
          <w:szCs w:val="20"/>
        </w:rPr>
        <w:t xml:space="preserve"> de Ingresos, Gastos y Financiamiento vigente, trimestralmente, incluyendo: el presupuesto anual y el devengado, de acuerdo a los siguientes criterios (i) identificación institucional; (</w:t>
      </w:r>
      <w:proofErr w:type="spellStart"/>
      <w:r>
        <w:rPr>
          <w:rFonts w:ascii="Arial" w:hAnsi="Arial" w:cs="Arial"/>
          <w:sz w:val="20"/>
          <w:szCs w:val="20"/>
        </w:rPr>
        <w:t>ii</w:t>
      </w:r>
      <w:proofErr w:type="spellEnd"/>
      <w:r>
        <w:rPr>
          <w:rFonts w:ascii="Arial" w:hAnsi="Arial" w:cs="Arial"/>
          <w:sz w:val="20"/>
          <w:szCs w:val="20"/>
        </w:rPr>
        <w:t>) clasificador funcional (función/programa); (</w:t>
      </w:r>
      <w:proofErr w:type="spellStart"/>
      <w:r>
        <w:rPr>
          <w:rFonts w:ascii="Arial" w:hAnsi="Arial" w:cs="Arial"/>
          <w:sz w:val="20"/>
          <w:szCs w:val="20"/>
        </w:rPr>
        <w:t>iii</w:t>
      </w:r>
      <w:proofErr w:type="spellEnd"/>
      <w:r>
        <w:rPr>
          <w:rFonts w:ascii="Arial" w:hAnsi="Arial" w:cs="Arial"/>
          <w:sz w:val="20"/>
          <w:szCs w:val="20"/>
        </w:rPr>
        <w:t>) por genérica de g</w:t>
      </w:r>
      <w:r>
        <w:rPr>
          <w:rFonts w:ascii="Arial" w:hAnsi="Arial" w:cs="Arial"/>
          <w:sz w:val="20"/>
          <w:szCs w:val="20"/>
        </w:rPr>
        <w:t>asto; y (</w:t>
      </w:r>
      <w:proofErr w:type="spellStart"/>
      <w:r>
        <w:rPr>
          <w:rFonts w:ascii="Arial" w:hAnsi="Arial" w:cs="Arial"/>
          <w:sz w:val="20"/>
          <w:szCs w:val="20"/>
        </w:rPr>
        <w:t>iv</w:t>
      </w:r>
      <w:proofErr w:type="spellEnd"/>
      <w:r>
        <w:rPr>
          <w:rFonts w:ascii="Arial" w:hAnsi="Arial" w:cs="Arial"/>
          <w:sz w:val="20"/>
          <w:szCs w:val="20"/>
        </w:rPr>
        <w:t>) por fuente de financiamiento.</w:t>
      </w:r>
    </w:p>
    <w:p w14:paraId="4C119854" w14:textId="77777777" w:rsidR="00000000" w:rsidRDefault="00CB0A4F">
      <w:pPr>
        <w:pStyle w:val="NormalWeb"/>
      </w:pPr>
      <w:r>
        <w:rPr>
          <w:rFonts w:ascii="Arial" w:hAnsi="Arial" w:cs="Arial"/>
          <w:sz w:val="20"/>
          <w:szCs w:val="20"/>
        </w:rPr>
        <w:t xml:space="preserve">     3. Los proyectos de la Ley de Endeudamiento, Equilibrio Financiero y Presupuesto y su exposición de motivos, dentro de los dos (2) primeros días hábiles de setiembre, incluyendo: los cuadros generales sobre </w:t>
      </w:r>
      <w:r>
        <w:rPr>
          <w:rFonts w:ascii="Arial" w:hAnsi="Arial" w:cs="Arial"/>
          <w:sz w:val="20"/>
          <w:szCs w:val="20"/>
        </w:rPr>
        <w:t>uso y fuentes y distribución funcional por genérica del gasto e institucional, a nivel de pliego.</w:t>
      </w:r>
    </w:p>
    <w:p w14:paraId="5A0DAD60" w14:textId="77777777" w:rsidR="00000000" w:rsidRDefault="00CB0A4F">
      <w:pPr>
        <w:pStyle w:val="NormalWeb"/>
      </w:pPr>
      <w:r>
        <w:rPr>
          <w:rFonts w:ascii="Arial" w:hAnsi="Arial" w:cs="Arial"/>
          <w:sz w:val="20"/>
          <w:szCs w:val="20"/>
        </w:rPr>
        <w:t>     4. Información detallada sobre el saldo y perfil de la deuda pública externa e interna concertada o garantizada por el Sector Público Consolidado, trime</w:t>
      </w:r>
      <w:r>
        <w:rPr>
          <w:rFonts w:ascii="Arial" w:hAnsi="Arial" w:cs="Arial"/>
          <w:sz w:val="20"/>
          <w:szCs w:val="20"/>
        </w:rPr>
        <w:t>stralmente, incluyendo: el tipo de acreedor, el monto, el plazo, la tasa de amortización pactada, el capital y los intereses pagados y por devengarse.</w:t>
      </w:r>
    </w:p>
    <w:p w14:paraId="59C11410" w14:textId="77777777" w:rsidR="00000000" w:rsidRDefault="00CB0A4F">
      <w:pPr>
        <w:pStyle w:val="NormalWeb"/>
      </w:pPr>
      <w:r>
        <w:rPr>
          <w:rFonts w:ascii="Arial" w:hAnsi="Arial" w:cs="Arial"/>
          <w:sz w:val="20"/>
          <w:szCs w:val="20"/>
        </w:rPr>
        <w:t>     5. El cronograma de desembolsos y amortizaciones realizadas, por cada fuente de financiamiento, tri</w:t>
      </w:r>
      <w:r>
        <w:rPr>
          <w:rFonts w:ascii="Arial" w:hAnsi="Arial" w:cs="Arial"/>
          <w:sz w:val="20"/>
          <w:szCs w:val="20"/>
        </w:rPr>
        <w:t>mestralmente, incluyendo: operaciones oficiales de crédito, otros depósitos y saldos de balance.</w:t>
      </w:r>
    </w:p>
    <w:p w14:paraId="5F2BA1FF" w14:textId="77777777" w:rsidR="00000000" w:rsidRDefault="00CB0A4F">
      <w:pPr>
        <w:pStyle w:val="NormalWeb"/>
      </w:pPr>
      <w:r>
        <w:rPr>
          <w:rFonts w:ascii="Arial" w:hAnsi="Arial" w:cs="Arial"/>
          <w:sz w:val="20"/>
          <w:szCs w:val="20"/>
        </w:rPr>
        <w:t>     6. Información sobre los proyectos de inversión pública cuyos estudios o ejecución hubiesen demandado recursos iguales o superiores a mil doscientas (1 2</w:t>
      </w:r>
      <w:r>
        <w:rPr>
          <w:rFonts w:ascii="Arial" w:hAnsi="Arial" w:cs="Arial"/>
          <w:sz w:val="20"/>
          <w:szCs w:val="20"/>
        </w:rPr>
        <w:t>00) Unidades Impositivas Tributarias, trimestralmente, incluyendo: el presupuesto total del proyecto, el presupuesto ejecutado acumulado y presupuesto ejecutado anual.</w:t>
      </w:r>
    </w:p>
    <w:p w14:paraId="27F29AF7" w14:textId="77777777" w:rsidR="00000000" w:rsidRDefault="00CB0A4F">
      <w:pPr>
        <w:pStyle w:val="NormalWeb"/>
      </w:pPr>
      <w:r>
        <w:rPr>
          <w:rFonts w:ascii="Arial" w:hAnsi="Arial" w:cs="Arial"/>
          <w:sz w:val="20"/>
          <w:szCs w:val="20"/>
        </w:rPr>
        <w:t xml:space="preserve">     7. El balance del Fondo de Estabilización Fiscal (FEF) dentro de los treinta (30) </w:t>
      </w:r>
      <w:r>
        <w:rPr>
          <w:rFonts w:ascii="Arial" w:hAnsi="Arial" w:cs="Arial"/>
          <w:sz w:val="20"/>
          <w:szCs w:val="20"/>
        </w:rPr>
        <w:t>días calendario de concluido el ejercicio fiscal.</w:t>
      </w:r>
    </w:p>
    <w:p w14:paraId="212FBBB7" w14:textId="77777777" w:rsidR="00000000" w:rsidRDefault="00CB0A4F">
      <w:pPr>
        <w:pStyle w:val="NormalWeb"/>
      </w:pPr>
      <w:r>
        <w:rPr>
          <w:rFonts w:ascii="Arial" w:hAnsi="Arial" w:cs="Arial"/>
          <w:sz w:val="20"/>
          <w:szCs w:val="20"/>
        </w:rPr>
        <w:t>     8. Los resultados de la evaluación obtenida de conformidad con los indicadores aplicados, dentro de los noventa (90) días calendario siguientes de concluido el ejercicio fiscal.</w:t>
      </w:r>
    </w:p>
    <w:p w14:paraId="3F4127FC" w14:textId="77777777" w:rsidR="00000000" w:rsidRDefault="00CB0A4F">
      <w:pPr>
        <w:pStyle w:val="NormalWeb"/>
      </w:pPr>
      <w:r>
        <w:rPr>
          <w:rFonts w:ascii="Arial" w:hAnsi="Arial" w:cs="Arial"/>
          <w:sz w:val="20"/>
          <w:szCs w:val="20"/>
        </w:rPr>
        <w:t xml:space="preserve">     (Texto según el </w:t>
      </w:r>
      <w:r>
        <w:rPr>
          <w:rFonts w:ascii="Arial" w:hAnsi="Arial" w:cs="Arial"/>
          <w:sz w:val="20"/>
          <w:szCs w:val="20"/>
        </w:rPr>
        <w:t xml:space="preserve">artículo 23 de la Ley </w:t>
      </w:r>
      <w:proofErr w:type="spellStart"/>
      <w:r>
        <w:rPr>
          <w:rFonts w:ascii="Arial" w:hAnsi="Arial" w:cs="Arial"/>
          <w:sz w:val="20"/>
          <w:szCs w:val="20"/>
        </w:rPr>
        <w:t>Nº</w:t>
      </w:r>
      <w:proofErr w:type="spellEnd"/>
      <w:r>
        <w:rPr>
          <w:rFonts w:ascii="Arial" w:hAnsi="Arial" w:cs="Arial"/>
          <w:sz w:val="20"/>
          <w:szCs w:val="20"/>
        </w:rPr>
        <w:t xml:space="preserve"> 27806)</w:t>
      </w:r>
    </w:p>
    <w:p w14:paraId="41A7B37B" w14:textId="77777777" w:rsidR="00000000" w:rsidRDefault="00CB0A4F">
      <w:pPr>
        <w:pStyle w:val="NormalWeb"/>
      </w:pPr>
      <w:r>
        <w:rPr>
          <w:rFonts w:ascii="Arial" w:hAnsi="Arial" w:cs="Arial"/>
          <w:b/>
          <w:bCs/>
          <w:sz w:val="20"/>
          <w:szCs w:val="20"/>
        </w:rPr>
        <w:t>     Artículo 27.- Información que debe publicar el Fondo Nacional de Financiamiento de la Actividad Empresarial del Estado (FONAFE)</w:t>
      </w:r>
      <w:r>
        <w:rPr>
          <w:rFonts w:ascii="Arial" w:hAnsi="Arial" w:cs="Arial"/>
          <w:sz w:val="20"/>
          <w:szCs w:val="20"/>
        </w:rPr>
        <w:t xml:space="preserve"> </w:t>
      </w:r>
    </w:p>
    <w:p w14:paraId="599D53B8" w14:textId="77777777" w:rsidR="00000000" w:rsidRDefault="00CB0A4F">
      <w:pPr>
        <w:pStyle w:val="NormalWeb"/>
      </w:pPr>
      <w:r>
        <w:rPr>
          <w:rFonts w:ascii="Arial" w:hAnsi="Arial" w:cs="Arial"/>
          <w:b/>
          <w:bCs/>
          <w:sz w:val="20"/>
          <w:szCs w:val="20"/>
        </w:rPr>
        <w:lastRenderedPageBreak/>
        <w:t>     </w:t>
      </w:r>
      <w:r>
        <w:rPr>
          <w:rFonts w:ascii="Arial" w:hAnsi="Arial" w:cs="Arial"/>
          <w:sz w:val="20"/>
          <w:szCs w:val="20"/>
        </w:rPr>
        <w:t xml:space="preserve"> El FONAFE publicará, adicionalmente a lo establecido en el artículo 25, la siguient</w:t>
      </w:r>
      <w:r>
        <w:rPr>
          <w:rFonts w:ascii="Arial" w:hAnsi="Arial" w:cs="Arial"/>
          <w:sz w:val="20"/>
          <w:szCs w:val="20"/>
        </w:rPr>
        <w:t>e información sobre las entidades bajo su ámbito:</w:t>
      </w:r>
    </w:p>
    <w:p w14:paraId="03A1921D" w14:textId="77777777" w:rsidR="00000000" w:rsidRDefault="00CB0A4F">
      <w:pPr>
        <w:pStyle w:val="NormalWeb"/>
      </w:pPr>
      <w:r>
        <w:rPr>
          <w:rFonts w:ascii="Arial" w:hAnsi="Arial" w:cs="Arial"/>
          <w:sz w:val="20"/>
          <w:szCs w:val="20"/>
        </w:rPr>
        <w:t>     1. El presupuesto en forma consolidada, antes del 31 de diciembre del año previo al inicio del período de ejecución presupuestal.</w:t>
      </w:r>
    </w:p>
    <w:p w14:paraId="686F14F6" w14:textId="77777777" w:rsidR="00000000" w:rsidRDefault="00CB0A4F">
      <w:pPr>
        <w:pStyle w:val="NormalWeb"/>
      </w:pPr>
      <w:r>
        <w:rPr>
          <w:rFonts w:ascii="Arial" w:hAnsi="Arial" w:cs="Arial"/>
          <w:sz w:val="20"/>
          <w:szCs w:val="20"/>
        </w:rPr>
        <w:t>     2. El Balance, así como la Cuenta de Ahorro, Inversión y Financi</w:t>
      </w:r>
      <w:r>
        <w:rPr>
          <w:rFonts w:ascii="Arial" w:hAnsi="Arial" w:cs="Arial"/>
          <w:sz w:val="20"/>
          <w:szCs w:val="20"/>
        </w:rPr>
        <w:t>amiento, trimestralmente.</w:t>
      </w:r>
    </w:p>
    <w:p w14:paraId="08840493" w14:textId="77777777" w:rsidR="00000000" w:rsidRDefault="00CB0A4F">
      <w:pPr>
        <w:pStyle w:val="NormalWeb"/>
      </w:pPr>
      <w:r>
        <w:rPr>
          <w:rFonts w:ascii="Arial" w:hAnsi="Arial" w:cs="Arial"/>
          <w:sz w:val="20"/>
          <w:szCs w:val="20"/>
        </w:rPr>
        <w:t>     3. Los Estados Financieros auditados, dentro de los ciento veinte (120) días calendario de concluido el ejercicio fiscal.</w:t>
      </w:r>
    </w:p>
    <w:p w14:paraId="4BB041C2" w14:textId="77777777" w:rsidR="00000000" w:rsidRDefault="00CB0A4F">
      <w:pPr>
        <w:pStyle w:val="NormalWeb"/>
      </w:pPr>
      <w:r>
        <w:rPr>
          <w:rFonts w:ascii="Arial" w:hAnsi="Arial" w:cs="Arial"/>
          <w:sz w:val="20"/>
          <w:szCs w:val="20"/>
        </w:rPr>
        <w:t>     4. Los indicadores de gestión que le serán aplicados, cuando se hayan celebrado Convenios de Ges</w:t>
      </w:r>
      <w:r>
        <w:rPr>
          <w:rFonts w:ascii="Arial" w:hAnsi="Arial" w:cs="Arial"/>
          <w:sz w:val="20"/>
          <w:szCs w:val="20"/>
        </w:rPr>
        <w:t>tión.</w:t>
      </w:r>
    </w:p>
    <w:p w14:paraId="43D79ED2" w14:textId="77777777" w:rsidR="00000000" w:rsidRDefault="00CB0A4F">
      <w:pPr>
        <w:pStyle w:val="NormalWeb"/>
      </w:pPr>
      <w:r>
        <w:rPr>
          <w:rFonts w:ascii="Arial" w:hAnsi="Arial" w:cs="Arial"/>
          <w:sz w:val="20"/>
          <w:szCs w:val="20"/>
        </w:rPr>
        <w:t>     5. Los resultados de la evaluación obtenida de conformidad con los indicadores aplicados, dentro de los noventa (90) días calendario siguientes de concluido el ejercicio fiscal.</w:t>
      </w:r>
    </w:p>
    <w:p w14:paraId="41F4B4FB" w14:textId="77777777" w:rsidR="00000000" w:rsidRDefault="00CB0A4F">
      <w:pPr>
        <w:pStyle w:val="NormalWeb"/>
      </w:pPr>
      <w:r>
        <w:rPr>
          <w:rFonts w:ascii="Arial" w:hAnsi="Arial" w:cs="Arial"/>
          <w:sz w:val="20"/>
          <w:szCs w:val="20"/>
        </w:rPr>
        <w:t xml:space="preserve">     (Texto según el artículo 24 de la Ley </w:t>
      </w:r>
      <w:proofErr w:type="spellStart"/>
      <w:r>
        <w:rPr>
          <w:rFonts w:ascii="Arial" w:hAnsi="Arial" w:cs="Arial"/>
          <w:sz w:val="20"/>
          <w:szCs w:val="20"/>
        </w:rPr>
        <w:t>Nº</w:t>
      </w:r>
      <w:proofErr w:type="spellEnd"/>
      <w:r>
        <w:rPr>
          <w:rFonts w:ascii="Arial" w:hAnsi="Arial" w:cs="Arial"/>
          <w:sz w:val="20"/>
          <w:szCs w:val="20"/>
        </w:rPr>
        <w:t xml:space="preserve"> 27806)</w:t>
      </w:r>
    </w:p>
    <w:p w14:paraId="63CFE117" w14:textId="77777777" w:rsidR="00000000" w:rsidRDefault="00CB0A4F">
      <w:pPr>
        <w:pStyle w:val="NormalWeb"/>
      </w:pPr>
      <w:r>
        <w:rPr>
          <w:rFonts w:ascii="Arial" w:hAnsi="Arial" w:cs="Arial"/>
          <w:b/>
          <w:bCs/>
          <w:sz w:val="20"/>
          <w:szCs w:val="20"/>
        </w:rPr>
        <w:t>     Artícu</w:t>
      </w:r>
      <w:r>
        <w:rPr>
          <w:rFonts w:ascii="Arial" w:hAnsi="Arial" w:cs="Arial"/>
          <w:b/>
          <w:bCs/>
          <w:sz w:val="20"/>
          <w:szCs w:val="20"/>
        </w:rPr>
        <w:t>lo 28.- Información que debe publicar la Oficina de Normalización Previsional (ONP)</w:t>
      </w:r>
      <w:r>
        <w:rPr>
          <w:rFonts w:ascii="Arial" w:hAnsi="Arial" w:cs="Arial"/>
          <w:sz w:val="20"/>
          <w:szCs w:val="20"/>
        </w:rPr>
        <w:t xml:space="preserve"> </w:t>
      </w:r>
    </w:p>
    <w:p w14:paraId="38FB1C60"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La ONP, en calidad de Secretaría Técnica del Fondo Consolidado de Reserva Previsional (FCR), publicará, adicionalmente a lo establecido en el artículo 25, lo siguien</w:t>
      </w:r>
      <w:r>
        <w:rPr>
          <w:rFonts w:ascii="Arial" w:hAnsi="Arial" w:cs="Arial"/>
          <w:sz w:val="20"/>
          <w:szCs w:val="20"/>
        </w:rPr>
        <w:t>te:</w:t>
      </w:r>
    </w:p>
    <w:p w14:paraId="147C73BB" w14:textId="77777777" w:rsidR="00000000" w:rsidRDefault="00CB0A4F">
      <w:pPr>
        <w:pStyle w:val="NormalWeb"/>
      </w:pPr>
      <w:r>
        <w:rPr>
          <w:rFonts w:ascii="Arial" w:hAnsi="Arial" w:cs="Arial"/>
          <w:sz w:val="20"/>
          <w:szCs w:val="20"/>
        </w:rPr>
        <w:t>     1. Los Estados Financieros de cierre del ejercicio fiscal de Fondo Consolidado de Reserva Previsional (FCR) y del Fondo Nacional de Ahorro Público (FONAHPU), antes del 31 de marzo de cada año.</w:t>
      </w:r>
    </w:p>
    <w:p w14:paraId="05709325" w14:textId="77777777" w:rsidR="00000000" w:rsidRDefault="00CB0A4F">
      <w:pPr>
        <w:pStyle w:val="NormalWeb"/>
      </w:pPr>
      <w:r>
        <w:rPr>
          <w:rFonts w:ascii="Arial" w:hAnsi="Arial" w:cs="Arial"/>
          <w:sz w:val="20"/>
          <w:szCs w:val="20"/>
        </w:rPr>
        <w:t>     </w:t>
      </w:r>
      <w:r>
        <w:rPr>
          <w:rFonts w:ascii="Arial" w:hAnsi="Arial" w:cs="Arial"/>
          <w:sz w:val="20"/>
          <w:szCs w:val="20"/>
        </w:rPr>
        <w:t xml:space="preserve">2. Información referente a la situación de los activos financieros del FCR y del FONAHPU, colocados en las entidades financieras y no financieras y en organismos multilaterales donde se encuentren depositados los recursos de los referidos Fondos, así como </w:t>
      </w:r>
      <w:r>
        <w:rPr>
          <w:rFonts w:ascii="Arial" w:hAnsi="Arial" w:cs="Arial"/>
          <w:sz w:val="20"/>
          <w:szCs w:val="20"/>
        </w:rPr>
        <w:t>los costos de administración, las tasas de interés, y los intereses devengados, trimestralmente.</w:t>
      </w:r>
    </w:p>
    <w:p w14:paraId="4AC9AD7C" w14:textId="77777777" w:rsidR="00000000" w:rsidRDefault="00CB0A4F">
      <w:pPr>
        <w:pStyle w:val="NormalWeb"/>
      </w:pPr>
      <w:r>
        <w:rPr>
          <w:rFonts w:ascii="Arial" w:hAnsi="Arial" w:cs="Arial"/>
          <w:sz w:val="20"/>
          <w:szCs w:val="20"/>
        </w:rPr>
        <w:t xml:space="preserve">     (Texto según el artículo 25 de la Ley </w:t>
      </w:r>
      <w:proofErr w:type="spellStart"/>
      <w:r>
        <w:rPr>
          <w:rFonts w:ascii="Arial" w:hAnsi="Arial" w:cs="Arial"/>
          <w:sz w:val="20"/>
          <w:szCs w:val="20"/>
        </w:rPr>
        <w:t>Nº</w:t>
      </w:r>
      <w:proofErr w:type="spellEnd"/>
      <w:r>
        <w:rPr>
          <w:rFonts w:ascii="Arial" w:hAnsi="Arial" w:cs="Arial"/>
          <w:sz w:val="20"/>
          <w:szCs w:val="20"/>
        </w:rPr>
        <w:t xml:space="preserve"> 27806)</w:t>
      </w:r>
    </w:p>
    <w:p w14:paraId="36114CFB" w14:textId="77777777" w:rsidR="00000000" w:rsidRDefault="00CB0A4F">
      <w:pPr>
        <w:pStyle w:val="NormalWeb"/>
      </w:pPr>
      <w:r>
        <w:rPr>
          <w:rFonts w:ascii="Arial" w:hAnsi="Arial" w:cs="Arial"/>
          <w:b/>
          <w:bCs/>
          <w:sz w:val="20"/>
          <w:szCs w:val="20"/>
        </w:rPr>
        <w:t>     Artículo 29.- Información que debe publicar el Organismo Supervisor de las Contrataciones del Estad</w:t>
      </w:r>
      <w:r>
        <w:rPr>
          <w:rFonts w:ascii="Arial" w:hAnsi="Arial" w:cs="Arial"/>
          <w:b/>
          <w:bCs/>
          <w:sz w:val="20"/>
          <w:szCs w:val="20"/>
        </w:rPr>
        <w:t>o (OSCE)</w:t>
      </w:r>
      <w:r>
        <w:rPr>
          <w:rFonts w:ascii="Arial" w:hAnsi="Arial" w:cs="Arial"/>
          <w:sz w:val="20"/>
          <w:szCs w:val="20"/>
        </w:rPr>
        <w:t xml:space="preserve"> </w:t>
      </w:r>
    </w:p>
    <w:p w14:paraId="50C31858"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El OSCE publicará, trimestralmente, información de las adquisiciones y contrataciones realizadas por las Entidades de la Administración Pública, cuyo valor referencial haya sido igual o superior a cincuenta (50) Unidades Impositivas Tributa</w:t>
      </w:r>
      <w:r>
        <w:rPr>
          <w:rFonts w:ascii="Arial" w:hAnsi="Arial" w:cs="Arial"/>
          <w:sz w:val="20"/>
          <w:szCs w:val="20"/>
        </w:rPr>
        <w:t>rias. Para tal fin, la información deberá estar desagregada por Pliego, cuando sea aplicable, detallando: el número del proceso, el valor referencial, el proveedor o contratista, el monto del contrato, las valorizaciones aprobadas, de ser el caso, el plazo</w:t>
      </w:r>
      <w:r>
        <w:rPr>
          <w:rFonts w:ascii="Arial" w:hAnsi="Arial" w:cs="Arial"/>
          <w:sz w:val="20"/>
          <w:szCs w:val="20"/>
        </w:rPr>
        <w:t xml:space="preserve"> contractual, el plazo efectivo de ejecución, y el costo final.</w:t>
      </w:r>
    </w:p>
    <w:p w14:paraId="6789B5AB" w14:textId="77777777" w:rsidR="00000000" w:rsidRDefault="00CB0A4F">
      <w:pPr>
        <w:pStyle w:val="NormalWeb"/>
      </w:pPr>
      <w:r>
        <w:rPr>
          <w:rFonts w:ascii="Arial" w:hAnsi="Arial" w:cs="Arial"/>
          <w:sz w:val="20"/>
          <w:szCs w:val="20"/>
        </w:rPr>
        <w:t xml:space="preserve">     (Texto según el artículo 26 de la Ley </w:t>
      </w:r>
      <w:proofErr w:type="spellStart"/>
      <w:r>
        <w:rPr>
          <w:rFonts w:ascii="Arial" w:hAnsi="Arial" w:cs="Arial"/>
          <w:sz w:val="20"/>
          <w:szCs w:val="20"/>
        </w:rPr>
        <w:t>Nº</w:t>
      </w:r>
      <w:proofErr w:type="spellEnd"/>
      <w:r>
        <w:rPr>
          <w:rFonts w:ascii="Arial" w:hAnsi="Arial" w:cs="Arial"/>
          <w:sz w:val="20"/>
          <w:szCs w:val="20"/>
        </w:rPr>
        <w:t xml:space="preserve"> 27806)</w:t>
      </w:r>
    </w:p>
    <w:p w14:paraId="290B48D3" w14:textId="77777777" w:rsidR="00000000" w:rsidRDefault="00CB0A4F">
      <w:pPr>
        <w:pStyle w:val="NormalWeb"/>
      </w:pPr>
      <w:r>
        <w:rPr>
          <w:rFonts w:ascii="Arial" w:hAnsi="Arial" w:cs="Arial"/>
          <w:b/>
          <w:bCs/>
          <w:sz w:val="20"/>
          <w:szCs w:val="20"/>
        </w:rPr>
        <w:t>CAPÍTULO II</w:t>
      </w:r>
    </w:p>
    <w:p w14:paraId="30F5891D" w14:textId="77777777" w:rsidR="00000000" w:rsidRDefault="00CB0A4F">
      <w:pPr>
        <w:pStyle w:val="NormalWeb"/>
      </w:pPr>
      <w:r>
        <w:rPr>
          <w:rFonts w:ascii="Arial" w:hAnsi="Arial" w:cs="Arial"/>
          <w:b/>
          <w:bCs/>
          <w:sz w:val="20"/>
          <w:szCs w:val="20"/>
        </w:rPr>
        <w:t>DE LA TRANSPARENCIA FISCAL EN EL PRESUPUESTO, EL MARCO MACROECONÓMICO Y LA RENDICIÓN DE CUENTAS</w:t>
      </w:r>
    </w:p>
    <w:p w14:paraId="5699FBCB" w14:textId="77777777" w:rsidR="00000000" w:rsidRDefault="00CB0A4F">
      <w:pPr>
        <w:pStyle w:val="NormalWeb"/>
      </w:pPr>
      <w:r>
        <w:rPr>
          <w:rFonts w:ascii="Arial" w:hAnsi="Arial" w:cs="Arial"/>
          <w:b/>
          <w:bCs/>
          <w:sz w:val="20"/>
          <w:szCs w:val="20"/>
        </w:rPr>
        <w:t>     Artículo 30.- Informac</w:t>
      </w:r>
      <w:r>
        <w:rPr>
          <w:rFonts w:ascii="Arial" w:hAnsi="Arial" w:cs="Arial"/>
          <w:b/>
          <w:bCs/>
          <w:sz w:val="20"/>
          <w:szCs w:val="20"/>
        </w:rPr>
        <w:t>ión sobre Impacto Fiscal</w:t>
      </w:r>
    </w:p>
    <w:p w14:paraId="6C5D87EA" w14:textId="77777777" w:rsidR="00000000" w:rsidRDefault="00CB0A4F">
      <w:pPr>
        <w:pStyle w:val="NormalWeb"/>
      </w:pPr>
      <w:r>
        <w:rPr>
          <w:rFonts w:ascii="Arial" w:hAnsi="Arial" w:cs="Arial"/>
          <w:b/>
          <w:bCs/>
          <w:sz w:val="20"/>
          <w:szCs w:val="20"/>
        </w:rPr>
        <w:lastRenderedPageBreak/>
        <w:t>     </w:t>
      </w:r>
      <w:r>
        <w:rPr>
          <w:rFonts w:ascii="Arial" w:hAnsi="Arial" w:cs="Arial"/>
          <w:sz w:val="20"/>
          <w:szCs w:val="20"/>
        </w:rPr>
        <w:t xml:space="preserve"> 1. Conjuntamente con la Ley de Presupuesto, la Ley de Equilibrio Financiero y la Ley de Endeudamiento Interno y Externo, el Poder Ejecutivo remitirá al Congreso un estimado del efecto que tendrá el destino del Gasto Tributar</w:t>
      </w:r>
      <w:r>
        <w:rPr>
          <w:rFonts w:ascii="Arial" w:hAnsi="Arial" w:cs="Arial"/>
          <w:sz w:val="20"/>
          <w:szCs w:val="20"/>
        </w:rPr>
        <w:t>io, por regiones, sectores económicos y sociales, según su naturaleza.</w:t>
      </w:r>
    </w:p>
    <w:p w14:paraId="5B340ECC" w14:textId="77777777" w:rsidR="00000000" w:rsidRDefault="00CB0A4F">
      <w:pPr>
        <w:pStyle w:val="NormalWeb"/>
      </w:pPr>
      <w:r>
        <w:rPr>
          <w:rFonts w:ascii="Arial" w:hAnsi="Arial" w:cs="Arial"/>
          <w:sz w:val="20"/>
          <w:szCs w:val="20"/>
        </w:rPr>
        <w:t>     2. Asimismo, todo proyecto de Ley que modifique el Gasto Tributario, deberá estar acompañado de una estimación anual del impacto que dicha medida tendría sobre el presupuesto públ</w:t>
      </w:r>
      <w:r>
        <w:rPr>
          <w:rFonts w:ascii="Arial" w:hAnsi="Arial" w:cs="Arial"/>
          <w:sz w:val="20"/>
          <w:szCs w:val="20"/>
        </w:rPr>
        <w:t>ico y su efecto por regiones, sectores económicos y sociales, según su naturaleza.</w:t>
      </w:r>
    </w:p>
    <w:p w14:paraId="77288C6F" w14:textId="77777777" w:rsidR="00000000" w:rsidRDefault="00CB0A4F">
      <w:pPr>
        <w:pStyle w:val="NormalWeb"/>
      </w:pPr>
      <w:r>
        <w:rPr>
          <w:rFonts w:ascii="Arial" w:hAnsi="Arial" w:cs="Arial"/>
          <w:sz w:val="20"/>
          <w:szCs w:val="20"/>
        </w:rPr>
        <w:t xml:space="preserve">     (Texto según el artículo 27 de la Ley </w:t>
      </w:r>
      <w:proofErr w:type="spellStart"/>
      <w:r>
        <w:rPr>
          <w:rFonts w:ascii="Arial" w:hAnsi="Arial" w:cs="Arial"/>
          <w:sz w:val="20"/>
          <w:szCs w:val="20"/>
        </w:rPr>
        <w:t>Nº</w:t>
      </w:r>
      <w:proofErr w:type="spellEnd"/>
      <w:r>
        <w:rPr>
          <w:rFonts w:ascii="Arial" w:hAnsi="Arial" w:cs="Arial"/>
          <w:sz w:val="20"/>
          <w:szCs w:val="20"/>
        </w:rPr>
        <w:t xml:space="preserve"> 27806)</w:t>
      </w:r>
    </w:p>
    <w:p w14:paraId="69A086D7" w14:textId="77777777" w:rsidR="00000000" w:rsidRDefault="00CB0A4F">
      <w:pPr>
        <w:pStyle w:val="NormalWeb"/>
      </w:pPr>
      <w:r>
        <w:rPr>
          <w:rFonts w:ascii="Arial" w:hAnsi="Arial" w:cs="Arial"/>
          <w:b/>
          <w:bCs/>
          <w:sz w:val="20"/>
          <w:szCs w:val="20"/>
        </w:rPr>
        <w:t>     Artículo 31.- Consistencia del Marco Macroeconómico Multianual con los Presupuestos y otras Leyes Anuales</w:t>
      </w:r>
    </w:p>
    <w:p w14:paraId="4E61E482"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1. La exposición de motivos de la Ley Anual de Presupuesto, incluirá un cuadro de consistencia con el Marco Macroeconómico Multianual, desagregado los ingresos, gastos y resultado económico para el conjunto de las entidades dentro del ámbito de la Ley Anu</w:t>
      </w:r>
      <w:r>
        <w:rPr>
          <w:rFonts w:ascii="Arial" w:hAnsi="Arial" w:cs="Arial"/>
          <w:sz w:val="20"/>
          <w:szCs w:val="20"/>
        </w:rPr>
        <w:t>al de Presupuesto, del resto de entidades que conforman el Sector Público Consolidado.</w:t>
      </w:r>
    </w:p>
    <w:p w14:paraId="1C88397A" w14:textId="77777777" w:rsidR="00000000" w:rsidRDefault="00CB0A4F">
      <w:pPr>
        <w:pStyle w:val="NormalWeb"/>
      </w:pPr>
      <w:r>
        <w:rPr>
          <w:rFonts w:ascii="Arial" w:hAnsi="Arial" w:cs="Arial"/>
          <w:sz w:val="20"/>
          <w:szCs w:val="20"/>
        </w:rPr>
        <w:t>     2. La exposición de motivos de la Ley Anual de Endeudamiento, incluirá la sustentación de su compatibilidad con el déficit y el consiguiente aumento de deuda previ</w:t>
      </w:r>
      <w:r>
        <w:rPr>
          <w:rFonts w:ascii="Arial" w:hAnsi="Arial" w:cs="Arial"/>
          <w:sz w:val="20"/>
          <w:szCs w:val="20"/>
        </w:rPr>
        <w:t>sto en el Marco Macroeconómico Multianual.</w:t>
      </w:r>
    </w:p>
    <w:p w14:paraId="3111C687" w14:textId="77777777" w:rsidR="00000000" w:rsidRDefault="00CB0A4F">
      <w:pPr>
        <w:pStyle w:val="NormalWeb"/>
      </w:pPr>
      <w:r>
        <w:rPr>
          <w:rFonts w:ascii="Arial" w:hAnsi="Arial" w:cs="Arial"/>
          <w:sz w:val="20"/>
          <w:szCs w:val="20"/>
        </w:rPr>
        <w:t xml:space="preserve">     (Texto según el artículo 29 de la Ley </w:t>
      </w:r>
      <w:proofErr w:type="spellStart"/>
      <w:r>
        <w:rPr>
          <w:rFonts w:ascii="Arial" w:hAnsi="Arial" w:cs="Arial"/>
          <w:sz w:val="20"/>
          <w:szCs w:val="20"/>
        </w:rPr>
        <w:t>Nº</w:t>
      </w:r>
      <w:proofErr w:type="spellEnd"/>
      <w:r>
        <w:rPr>
          <w:rFonts w:ascii="Arial" w:hAnsi="Arial" w:cs="Arial"/>
          <w:sz w:val="20"/>
          <w:szCs w:val="20"/>
        </w:rPr>
        <w:t xml:space="preserve"> 27806)</w:t>
      </w:r>
    </w:p>
    <w:p w14:paraId="11F9EE48" w14:textId="77777777" w:rsidR="00000000" w:rsidRDefault="00CB0A4F">
      <w:pPr>
        <w:pStyle w:val="NormalWeb"/>
      </w:pPr>
      <w:r>
        <w:rPr>
          <w:rFonts w:ascii="Arial" w:hAnsi="Arial" w:cs="Arial"/>
          <w:b/>
          <w:bCs/>
          <w:sz w:val="20"/>
          <w:szCs w:val="20"/>
        </w:rPr>
        <w:t xml:space="preserve">     Artículo 32.- Informe </w:t>
      </w:r>
      <w:proofErr w:type="spellStart"/>
      <w:r>
        <w:rPr>
          <w:rFonts w:ascii="Arial" w:hAnsi="Arial" w:cs="Arial"/>
          <w:b/>
          <w:bCs/>
          <w:sz w:val="20"/>
          <w:szCs w:val="20"/>
        </w:rPr>
        <w:t>pre-electoral</w:t>
      </w:r>
      <w:proofErr w:type="spellEnd"/>
      <w:r>
        <w:rPr>
          <w:rFonts w:ascii="Arial" w:hAnsi="Arial" w:cs="Arial"/>
          <w:sz w:val="20"/>
          <w:szCs w:val="20"/>
        </w:rPr>
        <w:t xml:space="preserve"> </w:t>
      </w:r>
    </w:p>
    <w:p w14:paraId="3C36ED57"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La Presidencia del Consejo de </w:t>
      </w:r>
      <w:proofErr w:type="gramStart"/>
      <w:r>
        <w:rPr>
          <w:rFonts w:ascii="Arial" w:hAnsi="Arial" w:cs="Arial"/>
          <w:sz w:val="20"/>
          <w:szCs w:val="20"/>
        </w:rPr>
        <w:t>Ministros</w:t>
      </w:r>
      <w:proofErr w:type="gramEnd"/>
      <w:r>
        <w:rPr>
          <w:rFonts w:ascii="Arial" w:hAnsi="Arial" w:cs="Arial"/>
          <w:sz w:val="20"/>
          <w:szCs w:val="20"/>
        </w:rPr>
        <w:t>, con una anticipación no menor de tres (3) meses a la fecha establecid</w:t>
      </w:r>
      <w:r>
        <w:rPr>
          <w:rFonts w:ascii="Arial" w:hAnsi="Arial" w:cs="Arial"/>
          <w:sz w:val="20"/>
          <w:szCs w:val="20"/>
        </w:rPr>
        <w:t xml:space="preserve">a para las elecciones generales, publicará una reseña de lo realizado durante su administración y expondrá sus proyecciones sobre la situación económica, financiera y social de los próximos cinco (5) años. El informe deberá incluir, además, el análisis de </w:t>
      </w:r>
      <w:r>
        <w:rPr>
          <w:rFonts w:ascii="Arial" w:hAnsi="Arial" w:cs="Arial"/>
          <w:sz w:val="20"/>
          <w:szCs w:val="20"/>
        </w:rPr>
        <w:t>los compromisos de inversión ya asumidos para los próximos años, así como de las obligaciones financieras, incluyendo las contingentes y otras, incluidas o no en el Presupuesto.</w:t>
      </w:r>
    </w:p>
    <w:p w14:paraId="223BEA64" w14:textId="77777777" w:rsidR="00000000" w:rsidRDefault="00CB0A4F">
      <w:pPr>
        <w:pStyle w:val="NormalWeb"/>
      </w:pPr>
      <w:r>
        <w:rPr>
          <w:rFonts w:ascii="Arial" w:hAnsi="Arial" w:cs="Arial"/>
          <w:sz w:val="20"/>
          <w:szCs w:val="20"/>
        </w:rPr>
        <w:t xml:space="preserve">     (Texto según el artículo 32 de la Ley </w:t>
      </w:r>
      <w:proofErr w:type="spellStart"/>
      <w:r>
        <w:rPr>
          <w:rFonts w:ascii="Arial" w:hAnsi="Arial" w:cs="Arial"/>
          <w:sz w:val="20"/>
          <w:szCs w:val="20"/>
        </w:rPr>
        <w:t>Nº</w:t>
      </w:r>
      <w:proofErr w:type="spellEnd"/>
      <w:r>
        <w:rPr>
          <w:rFonts w:ascii="Arial" w:hAnsi="Arial" w:cs="Arial"/>
          <w:sz w:val="20"/>
          <w:szCs w:val="20"/>
        </w:rPr>
        <w:t xml:space="preserve"> 27806)</w:t>
      </w:r>
    </w:p>
    <w:p w14:paraId="6F9BB240" w14:textId="77777777" w:rsidR="00000000" w:rsidRDefault="00CB0A4F">
      <w:pPr>
        <w:pStyle w:val="NormalWeb"/>
      </w:pPr>
      <w:r>
        <w:rPr>
          <w:rFonts w:ascii="Arial" w:hAnsi="Arial" w:cs="Arial"/>
          <w:b/>
          <w:bCs/>
          <w:sz w:val="20"/>
          <w:szCs w:val="20"/>
        </w:rPr>
        <w:t>     Artículo 33.- Elab</w:t>
      </w:r>
      <w:r>
        <w:rPr>
          <w:rFonts w:ascii="Arial" w:hAnsi="Arial" w:cs="Arial"/>
          <w:b/>
          <w:bCs/>
          <w:sz w:val="20"/>
          <w:szCs w:val="20"/>
        </w:rPr>
        <w:t>oración de Presupuestos y ampliaciones presupuestarias</w:t>
      </w:r>
    </w:p>
    <w:p w14:paraId="43123CBB"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1. Las entidades de la Administración Pública cuyo presupuesto no forme parte del Presupuesto General de la República, deben aprobar éste a más tardar al 15 de diciembre del año previo a su entr</w:t>
      </w:r>
      <w:r>
        <w:rPr>
          <w:rFonts w:ascii="Arial" w:hAnsi="Arial" w:cs="Arial"/>
          <w:sz w:val="20"/>
          <w:szCs w:val="20"/>
        </w:rPr>
        <w:t>ada en vigencia, por el órgano correspondiente establecido en las normas vigentes.</w:t>
      </w:r>
    </w:p>
    <w:p w14:paraId="2DB0B8F6" w14:textId="77777777" w:rsidR="00000000" w:rsidRDefault="00CB0A4F">
      <w:pPr>
        <w:pStyle w:val="NormalWeb"/>
      </w:pPr>
      <w:r>
        <w:rPr>
          <w:rFonts w:ascii="Arial" w:hAnsi="Arial" w:cs="Arial"/>
          <w:sz w:val="20"/>
          <w:szCs w:val="20"/>
        </w:rPr>
        <w:t>     2. Toda ampliación presupuestaria, o de los topes de endeudamiento establecidos en la Ley correspondiente, se incluirán en un informe trimestral que acompañará la info</w:t>
      </w:r>
      <w:r>
        <w:rPr>
          <w:rFonts w:ascii="Arial" w:hAnsi="Arial" w:cs="Arial"/>
          <w:sz w:val="20"/>
          <w:szCs w:val="20"/>
        </w:rPr>
        <w:t>rmación a que se refiere el artículo precedente, listando todas las ampliaciones presupuestarias y analizando las implicancias de éstas sobre los lineamientos del Presupuesto y el Marco Macroeconómico.</w:t>
      </w:r>
    </w:p>
    <w:p w14:paraId="6FB485D6" w14:textId="77777777" w:rsidR="00000000" w:rsidRDefault="00CB0A4F">
      <w:pPr>
        <w:pStyle w:val="NormalWeb"/>
      </w:pPr>
      <w:r>
        <w:rPr>
          <w:rFonts w:ascii="Arial" w:hAnsi="Arial" w:cs="Arial"/>
          <w:sz w:val="20"/>
          <w:szCs w:val="20"/>
        </w:rPr>
        <w:t xml:space="preserve">     (Texto según el artículo 33 de la Ley </w:t>
      </w:r>
      <w:proofErr w:type="spellStart"/>
      <w:r>
        <w:rPr>
          <w:rFonts w:ascii="Arial" w:hAnsi="Arial" w:cs="Arial"/>
          <w:sz w:val="20"/>
          <w:szCs w:val="20"/>
        </w:rPr>
        <w:t>Nº</w:t>
      </w:r>
      <w:proofErr w:type="spellEnd"/>
      <w:r>
        <w:rPr>
          <w:rFonts w:ascii="Arial" w:hAnsi="Arial" w:cs="Arial"/>
          <w:sz w:val="20"/>
          <w:szCs w:val="20"/>
        </w:rPr>
        <w:t xml:space="preserve"> 27806)</w:t>
      </w:r>
    </w:p>
    <w:p w14:paraId="7B7F6617" w14:textId="77777777" w:rsidR="00000000" w:rsidRDefault="00CB0A4F">
      <w:pPr>
        <w:pStyle w:val="NormalWeb"/>
      </w:pPr>
      <w:r>
        <w:rPr>
          <w:rFonts w:ascii="Arial" w:hAnsi="Arial" w:cs="Arial"/>
          <w:b/>
          <w:bCs/>
          <w:sz w:val="20"/>
          <w:szCs w:val="20"/>
        </w:rPr>
        <w:t>TÍTULO V</w:t>
      </w:r>
    </w:p>
    <w:p w14:paraId="617C6A3A" w14:textId="77777777" w:rsidR="00000000" w:rsidRDefault="00CB0A4F">
      <w:pPr>
        <w:pStyle w:val="NormalWeb"/>
      </w:pPr>
      <w:r>
        <w:rPr>
          <w:rFonts w:ascii="Arial" w:hAnsi="Arial" w:cs="Arial"/>
          <w:b/>
          <w:bCs/>
          <w:sz w:val="20"/>
          <w:szCs w:val="20"/>
        </w:rPr>
        <w:t>RÉGIMEN SANCIONADOR</w:t>
      </w:r>
    </w:p>
    <w:p w14:paraId="7D04263B"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(Título incorporado según la Segunda Disposición Complementaria Modificatoria del Decreto Legislativo </w:t>
      </w:r>
      <w:proofErr w:type="spellStart"/>
      <w:r>
        <w:rPr>
          <w:rFonts w:ascii="Arial" w:hAnsi="Arial" w:cs="Arial"/>
          <w:sz w:val="20"/>
          <w:szCs w:val="20"/>
        </w:rPr>
        <w:t>Nº</w:t>
      </w:r>
      <w:proofErr w:type="spellEnd"/>
      <w:r>
        <w:rPr>
          <w:rFonts w:ascii="Arial" w:hAnsi="Arial" w:cs="Arial"/>
          <w:sz w:val="20"/>
          <w:szCs w:val="20"/>
        </w:rPr>
        <w:t xml:space="preserve"> 1353)</w:t>
      </w:r>
    </w:p>
    <w:p w14:paraId="233BAC9B" w14:textId="77777777" w:rsidR="00000000" w:rsidRDefault="00CB0A4F">
      <w:pPr>
        <w:pStyle w:val="NormalWeb"/>
      </w:pPr>
      <w:r>
        <w:rPr>
          <w:rFonts w:ascii="Arial" w:hAnsi="Arial" w:cs="Arial"/>
          <w:b/>
          <w:bCs/>
          <w:sz w:val="20"/>
          <w:szCs w:val="20"/>
        </w:rPr>
        <w:lastRenderedPageBreak/>
        <w:t>     Artículo 34.- Ámbito de aplicación</w:t>
      </w:r>
      <w:r>
        <w:rPr>
          <w:rFonts w:ascii="Arial" w:hAnsi="Arial" w:cs="Arial"/>
          <w:sz w:val="20"/>
          <w:szCs w:val="20"/>
        </w:rPr>
        <w:t xml:space="preserve"> </w:t>
      </w:r>
    </w:p>
    <w:p w14:paraId="435983DC"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El presente régimen sancionador es aplicable a las acciones</w:t>
      </w:r>
      <w:r>
        <w:rPr>
          <w:rFonts w:ascii="Arial" w:hAnsi="Arial" w:cs="Arial"/>
          <w:sz w:val="20"/>
          <w:szCs w:val="20"/>
        </w:rPr>
        <w:t xml:space="preserve"> u omisiones que infrinjan el régimen jurídico de la transparencia y acceso a la información pública, tipificadas en este Título, de conformidad con el artículo 4 de la presente Ley.</w:t>
      </w:r>
    </w:p>
    <w:p w14:paraId="5C2468AF" w14:textId="77777777" w:rsidR="00000000" w:rsidRDefault="00CB0A4F">
      <w:pPr>
        <w:pStyle w:val="NormalWeb"/>
      </w:pPr>
      <w:r>
        <w:rPr>
          <w:rFonts w:ascii="Arial" w:hAnsi="Arial" w:cs="Arial"/>
          <w:sz w:val="20"/>
          <w:szCs w:val="20"/>
        </w:rPr>
        <w:t>     (Artículo incorporado según la Segunda Disposición Complementaria M</w:t>
      </w:r>
      <w:r>
        <w:rPr>
          <w:rFonts w:ascii="Arial" w:hAnsi="Arial" w:cs="Arial"/>
          <w:sz w:val="20"/>
          <w:szCs w:val="20"/>
        </w:rPr>
        <w:t xml:space="preserve">odificatoria del Decreto Legislativo </w:t>
      </w:r>
      <w:proofErr w:type="spellStart"/>
      <w:r>
        <w:rPr>
          <w:rFonts w:ascii="Arial" w:hAnsi="Arial" w:cs="Arial"/>
          <w:sz w:val="20"/>
          <w:szCs w:val="20"/>
        </w:rPr>
        <w:t>Nº</w:t>
      </w:r>
      <w:proofErr w:type="spellEnd"/>
      <w:r>
        <w:rPr>
          <w:rFonts w:ascii="Arial" w:hAnsi="Arial" w:cs="Arial"/>
          <w:sz w:val="20"/>
          <w:szCs w:val="20"/>
        </w:rPr>
        <w:t xml:space="preserve"> 1353)</w:t>
      </w:r>
    </w:p>
    <w:p w14:paraId="7BD0F2A3" w14:textId="77777777" w:rsidR="00000000" w:rsidRDefault="00CB0A4F">
      <w:pPr>
        <w:pStyle w:val="NormalWeb"/>
      </w:pPr>
      <w:r>
        <w:rPr>
          <w:rFonts w:ascii="Arial" w:hAnsi="Arial" w:cs="Arial"/>
          <w:b/>
          <w:bCs/>
          <w:sz w:val="20"/>
          <w:szCs w:val="20"/>
        </w:rPr>
        <w:t>     Artículo 35.- Clases de sanciones</w:t>
      </w:r>
    </w:p>
    <w:p w14:paraId="19F95B17"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sz w:val="20"/>
          <w:szCs w:val="20"/>
        </w:rPr>
        <w:t>35.1 Las sanciones que pueden imponerse por las infracciones previstas en el presente régimen sancionador son las siguientes:</w:t>
      </w:r>
    </w:p>
    <w:p w14:paraId="0E284F36" w14:textId="77777777" w:rsidR="00000000" w:rsidRDefault="00CB0A4F">
      <w:pPr>
        <w:pStyle w:val="NormalWeb"/>
      </w:pPr>
      <w:r>
        <w:rPr>
          <w:rFonts w:ascii="Arial" w:hAnsi="Arial" w:cs="Arial"/>
          <w:sz w:val="20"/>
          <w:szCs w:val="20"/>
        </w:rPr>
        <w:t>     a) Amonestación escrita.</w:t>
      </w:r>
    </w:p>
    <w:p w14:paraId="3B737387" w14:textId="77777777" w:rsidR="00000000" w:rsidRDefault="00CB0A4F">
      <w:pPr>
        <w:pStyle w:val="NormalWeb"/>
      </w:pPr>
      <w:r>
        <w:rPr>
          <w:rFonts w:ascii="Arial" w:hAnsi="Arial" w:cs="Arial"/>
          <w:sz w:val="20"/>
          <w:szCs w:val="20"/>
        </w:rPr>
        <w:t>     b) Suspensión sin goce de haber entre diez y ciento ochenta días.</w:t>
      </w:r>
    </w:p>
    <w:p w14:paraId="5723E2A0" w14:textId="77777777" w:rsidR="00000000" w:rsidRDefault="00CB0A4F">
      <w:pPr>
        <w:pStyle w:val="NormalWeb"/>
      </w:pPr>
      <w:r>
        <w:rPr>
          <w:rFonts w:ascii="Arial" w:hAnsi="Arial" w:cs="Arial"/>
          <w:sz w:val="20"/>
          <w:szCs w:val="20"/>
        </w:rPr>
        <w:t>     c) Multa no mayor de ci</w:t>
      </w:r>
      <w:r>
        <w:rPr>
          <w:rFonts w:ascii="Arial" w:hAnsi="Arial" w:cs="Arial"/>
          <w:sz w:val="20"/>
          <w:szCs w:val="20"/>
        </w:rPr>
        <w:t>nco unidades impositivas tributarias.</w:t>
      </w:r>
    </w:p>
    <w:p w14:paraId="16B9F323" w14:textId="77777777" w:rsidR="00000000" w:rsidRDefault="00CB0A4F">
      <w:pPr>
        <w:pStyle w:val="NormalWeb"/>
      </w:pPr>
      <w:r>
        <w:rPr>
          <w:rFonts w:ascii="Arial" w:hAnsi="Arial" w:cs="Arial"/>
          <w:sz w:val="20"/>
          <w:szCs w:val="20"/>
        </w:rPr>
        <w:t>     d) Destitución.</w:t>
      </w:r>
    </w:p>
    <w:p w14:paraId="76B1457A" w14:textId="77777777" w:rsidR="00000000" w:rsidRDefault="00CB0A4F">
      <w:pPr>
        <w:pStyle w:val="NormalWeb"/>
      </w:pPr>
      <w:r>
        <w:rPr>
          <w:rFonts w:ascii="Arial" w:hAnsi="Arial" w:cs="Arial"/>
          <w:sz w:val="20"/>
          <w:szCs w:val="20"/>
        </w:rPr>
        <w:t>     e) Inhabilitación.</w:t>
      </w:r>
    </w:p>
    <w:p w14:paraId="09C34944" w14:textId="77777777" w:rsidR="00000000" w:rsidRDefault="00CB0A4F">
      <w:pPr>
        <w:pStyle w:val="NormalWeb"/>
      </w:pPr>
      <w:r>
        <w:rPr>
          <w:rFonts w:ascii="Arial" w:hAnsi="Arial" w:cs="Arial"/>
          <w:sz w:val="20"/>
          <w:szCs w:val="20"/>
        </w:rPr>
        <w:t xml:space="preserve">     35.2 Las personas jurídicas bajo el régimen privado que prestan servicios públicos o ejercen función administrativa, en virtud de concesión, delegación o autorización </w:t>
      </w:r>
      <w:r>
        <w:rPr>
          <w:rFonts w:ascii="Arial" w:hAnsi="Arial" w:cs="Arial"/>
          <w:sz w:val="20"/>
          <w:szCs w:val="20"/>
        </w:rPr>
        <w:t>del Estado están sujetas a la sanción de multa, conforme a la normativa de la materia.</w:t>
      </w:r>
    </w:p>
    <w:p w14:paraId="23DE7791" w14:textId="77777777" w:rsidR="00000000" w:rsidRDefault="00CB0A4F">
      <w:pPr>
        <w:pStyle w:val="NormalWeb"/>
      </w:pPr>
      <w:r>
        <w:rPr>
          <w:rFonts w:ascii="Arial" w:hAnsi="Arial" w:cs="Arial"/>
          <w:sz w:val="20"/>
          <w:szCs w:val="20"/>
        </w:rPr>
        <w:t xml:space="preserve">     (Artículo incorporado según la Segunda Disposición Complementaria Modificatoria del Decreto Legislativo </w:t>
      </w:r>
      <w:proofErr w:type="spellStart"/>
      <w:r>
        <w:rPr>
          <w:rFonts w:ascii="Arial" w:hAnsi="Arial" w:cs="Arial"/>
          <w:sz w:val="20"/>
          <w:szCs w:val="20"/>
        </w:rPr>
        <w:t>Nº</w:t>
      </w:r>
      <w:proofErr w:type="spellEnd"/>
      <w:r>
        <w:rPr>
          <w:rFonts w:ascii="Arial" w:hAnsi="Arial" w:cs="Arial"/>
          <w:sz w:val="20"/>
          <w:szCs w:val="20"/>
        </w:rPr>
        <w:t xml:space="preserve"> 1353)</w:t>
      </w:r>
    </w:p>
    <w:p w14:paraId="289DC28E" w14:textId="77777777" w:rsidR="00000000" w:rsidRDefault="00CB0A4F">
      <w:pPr>
        <w:pStyle w:val="NormalWeb"/>
      </w:pPr>
      <w:r>
        <w:rPr>
          <w:rFonts w:ascii="Arial" w:hAnsi="Arial" w:cs="Arial"/>
          <w:b/>
          <w:bCs/>
          <w:sz w:val="20"/>
          <w:szCs w:val="20"/>
        </w:rPr>
        <w:t>     Artículo 36.- Tipificación de infracciones</w:t>
      </w:r>
      <w:r>
        <w:rPr>
          <w:rFonts w:ascii="Arial" w:hAnsi="Arial" w:cs="Arial"/>
          <w:sz w:val="20"/>
          <w:szCs w:val="20"/>
        </w:rPr>
        <w:t xml:space="preserve"> </w:t>
      </w:r>
    </w:p>
    <w:p w14:paraId="473D8300"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Las infracciones se clasifican en leves, graves y muy graves, las cuales son tipificadas vía reglamentaria, de acuerdo a lo establecido en el numeral 4) del artículo 230 de la Ley </w:t>
      </w:r>
      <w:proofErr w:type="spellStart"/>
      <w:r>
        <w:rPr>
          <w:rFonts w:ascii="Arial" w:hAnsi="Arial" w:cs="Arial"/>
          <w:sz w:val="20"/>
          <w:szCs w:val="20"/>
        </w:rPr>
        <w:t>Nº</w:t>
      </w:r>
      <w:proofErr w:type="spellEnd"/>
      <w:r>
        <w:rPr>
          <w:rFonts w:ascii="Arial" w:hAnsi="Arial" w:cs="Arial"/>
          <w:sz w:val="20"/>
          <w:szCs w:val="20"/>
        </w:rPr>
        <w:t xml:space="preserve"> 27444, Ley del Procedimiento Administrativo General, mediante Decre</w:t>
      </w:r>
      <w:r>
        <w:rPr>
          <w:rFonts w:ascii="Arial" w:hAnsi="Arial" w:cs="Arial"/>
          <w:sz w:val="20"/>
          <w:szCs w:val="20"/>
        </w:rPr>
        <w:t>to Supremo refrendado por el Ministerio de Justicia y Derechos Humanos.</w:t>
      </w:r>
    </w:p>
    <w:p w14:paraId="1DD7606F" w14:textId="77777777" w:rsidR="00000000" w:rsidRDefault="00CB0A4F">
      <w:pPr>
        <w:pStyle w:val="NormalWeb"/>
      </w:pPr>
      <w:r>
        <w:rPr>
          <w:rFonts w:ascii="Arial" w:hAnsi="Arial" w:cs="Arial"/>
          <w:sz w:val="20"/>
          <w:szCs w:val="20"/>
        </w:rPr>
        <w:t>     Sin perjuicio de las sanciones que en el marco de su competencia impongan las autoridades competentes, pueden ordenar la implementación de una o más medidas correctivas, con el o</w:t>
      </w:r>
      <w:r>
        <w:rPr>
          <w:rFonts w:ascii="Arial" w:hAnsi="Arial" w:cs="Arial"/>
          <w:sz w:val="20"/>
          <w:szCs w:val="20"/>
        </w:rPr>
        <w:t>bjetivo de corregir o revertir los efectos que la conducta infractora hubiere ocasionado o evitar que ésta se produzca nuevamente.</w:t>
      </w:r>
    </w:p>
    <w:p w14:paraId="6A9B3619" w14:textId="77777777" w:rsidR="00000000" w:rsidRDefault="00CB0A4F">
      <w:pPr>
        <w:pStyle w:val="NormalWeb"/>
      </w:pPr>
      <w:r>
        <w:rPr>
          <w:rFonts w:ascii="Arial" w:hAnsi="Arial" w:cs="Arial"/>
          <w:sz w:val="20"/>
          <w:szCs w:val="20"/>
        </w:rPr>
        <w:t xml:space="preserve">     (Artículo incorporado según la Segunda Disposición Complementaria Modificatoria del Decreto Legislativo </w:t>
      </w:r>
      <w:proofErr w:type="spellStart"/>
      <w:r>
        <w:rPr>
          <w:rFonts w:ascii="Arial" w:hAnsi="Arial" w:cs="Arial"/>
          <w:sz w:val="20"/>
          <w:szCs w:val="20"/>
        </w:rPr>
        <w:t>Nº</w:t>
      </w:r>
      <w:proofErr w:type="spellEnd"/>
      <w:r>
        <w:rPr>
          <w:rFonts w:ascii="Arial" w:hAnsi="Arial" w:cs="Arial"/>
          <w:sz w:val="20"/>
          <w:szCs w:val="20"/>
        </w:rPr>
        <w:t xml:space="preserve"> 1353)</w:t>
      </w:r>
    </w:p>
    <w:p w14:paraId="5F774AA0" w14:textId="77777777" w:rsidR="00000000" w:rsidRDefault="00CB0A4F">
      <w:pPr>
        <w:pStyle w:val="NormalWeb"/>
      </w:pPr>
      <w:r>
        <w:rPr>
          <w:rFonts w:ascii="Arial" w:hAnsi="Arial" w:cs="Arial"/>
          <w:b/>
          <w:bCs/>
          <w:sz w:val="20"/>
          <w:szCs w:val="20"/>
        </w:rPr>
        <w:t>     </w:t>
      </w:r>
      <w:r>
        <w:rPr>
          <w:rFonts w:ascii="Arial" w:hAnsi="Arial" w:cs="Arial"/>
          <w:b/>
          <w:bCs/>
          <w:sz w:val="20"/>
          <w:szCs w:val="20"/>
        </w:rPr>
        <w:t>Artículo 37.- Responsabilidad</w:t>
      </w:r>
      <w:r>
        <w:rPr>
          <w:rFonts w:ascii="Arial" w:hAnsi="Arial" w:cs="Arial"/>
          <w:sz w:val="20"/>
          <w:szCs w:val="20"/>
        </w:rPr>
        <w:t xml:space="preserve"> </w:t>
      </w:r>
    </w:p>
    <w:p w14:paraId="7E76CB64"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La responsabilidad de los funcionarios y servidores públicos por el incumplimiento de obligaciones derivadas de las normas sobre transparencia y acceso de la información pública, es subjetiva.</w:t>
      </w:r>
    </w:p>
    <w:p w14:paraId="2E65B16B" w14:textId="77777777" w:rsidR="00000000" w:rsidRDefault="00CB0A4F">
      <w:pPr>
        <w:pStyle w:val="NormalWeb"/>
      </w:pPr>
      <w:r>
        <w:rPr>
          <w:rFonts w:ascii="Arial" w:hAnsi="Arial" w:cs="Arial"/>
          <w:sz w:val="20"/>
          <w:szCs w:val="20"/>
        </w:rPr>
        <w:t>     (Artículo incorporad</w:t>
      </w:r>
      <w:r>
        <w:rPr>
          <w:rFonts w:ascii="Arial" w:hAnsi="Arial" w:cs="Arial"/>
          <w:sz w:val="20"/>
          <w:szCs w:val="20"/>
        </w:rPr>
        <w:t xml:space="preserve">o según la Segunda Disposición Complementaria Modificatoria del Decreto Legislativo </w:t>
      </w:r>
      <w:proofErr w:type="spellStart"/>
      <w:r>
        <w:rPr>
          <w:rFonts w:ascii="Arial" w:hAnsi="Arial" w:cs="Arial"/>
          <w:sz w:val="20"/>
          <w:szCs w:val="20"/>
        </w:rPr>
        <w:t>Nº</w:t>
      </w:r>
      <w:proofErr w:type="spellEnd"/>
      <w:r>
        <w:rPr>
          <w:rFonts w:ascii="Arial" w:hAnsi="Arial" w:cs="Arial"/>
          <w:sz w:val="20"/>
          <w:szCs w:val="20"/>
        </w:rPr>
        <w:t xml:space="preserve"> 1353)</w:t>
      </w:r>
    </w:p>
    <w:p w14:paraId="0E54138A" w14:textId="77777777" w:rsidR="00000000" w:rsidRDefault="00CB0A4F">
      <w:pPr>
        <w:pStyle w:val="NormalWeb"/>
      </w:pPr>
      <w:r>
        <w:rPr>
          <w:rFonts w:ascii="Arial" w:hAnsi="Arial" w:cs="Arial"/>
          <w:b/>
          <w:bCs/>
          <w:sz w:val="20"/>
          <w:szCs w:val="20"/>
        </w:rPr>
        <w:t>TÍTULO VI</w:t>
      </w:r>
    </w:p>
    <w:p w14:paraId="4A7E5B6A" w14:textId="77777777" w:rsidR="00000000" w:rsidRDefault="00CB0A4F">
      <w:pPr>
        <w:pStyle w:val="NormalWeb"/>
      </w:pPr>
      <w:r>
        <w:rPr>
          <w:rFonts w:ascii="Arial" w:hAnsi="Arial" w:cs="Arial"/>
          <w:b/>
          <w:bCs/>
          <w:sz w:val="20"/>
          <w:szCs w:val="20"/>
        </w:rPr>
        <w:lastRenderedPageBreak/>
        <w:t>TRANSPARENCIA EN EL PODER JUDICIAL, EL MINISTERIO PÚBLICO, LA JUNTA NACIONAL DE JUSTICIA, EL TRIBUNAL CONSTITUCIONAL Y LA ACADEMIA DE LA MAGISTRATURA</w:t>
      </w:r>
    </w:p>
    <w:p w14:paraId="6C85D9E1"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(Título incorporado según el artículo único de la Ley </w:t>
      </w:r>
      <w:proofErr w:type="spellStart"/>
      <w:r>
        <w:rPr>
          <w:rFonts w:ascii="Arial" w:hAnsi="Arial" w:cs="Arial"/>
          <w:sz w:val="20"/>
          <w:szCs w:val="20"/>
        </w:rPr>
        <w:t>Nº</w:t>
      </w:r>
      <w:proofErr w:type="spellEnd"/>
      <w:r>
        <w:rPr>
          <w:rFonts w:ascii="Arial" w:hAnsi="Arial" w:cs="Arial"/>
          <w:sz w:val="20"/>
          <w:szCs w:val="20"/>
        </w:rPr>
        <w:t xml:space="preserve"> 30934)</w:t>
      </w:r>
    </w:p>
    <w:p w14:paraId="66048DEA" w14:textId="77777777" w:rsidR="00000000" w:rsidRDefault="00CB0A4F">
      <w:pPr>
        <w:pStyle w:val="NormalWeb"/>
      </w:pPr>
      <w:r>
        <w:rPr>
          <w:rFonts w:ascii="Arial" w:hAnsi="Arial" w:cs="Arial"/>
          <w:b/>
          <w:bCs/>
          <w:sz w:val="20"/>
          <w:szCs w:val="20"/>
        </w:rPr>
        <w:t>     Artículo 38.- Ámbito de aplicación</w:t>
      </w:r>
      <w:r>
        <w:rPr>
          <w:rFonts w:ascii="Arial" w:hAnsi="Arial" w:cs="Arial"/>
          <w:sz w:val="20"/>
          <w:szCs w:val="20"/>
        </w:rPr>
        <w:t xml:space="preserve"> </w:t>
      </w:r>
    </w:p>
    <w:p w14:paraId="57C5298A"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El presente régimen legal de transparencia se aplica a todas las instituciones integrantes del sistema de justicia: Poder Judicial, Minist</w:t>
      </w:r>
      <w:r>
        <w:rPr>
          <w:rFonts w:ascii="Arial" w:hAnsi="Arial" w:cs="Arial"/>
          <w:sz w:val="20"/>
          <w:szCs w:val="20"/>
        </w:rPr>
        <w:t>erio Público, Junta Nacional de Justicia, Tribunal Constitucional y Academia de la Magistratura.</w:t>
      </w:r>
    </w:p>
    <w:p w14:paraId="41D783AD" w14:textId="77777777" w:rsidR="00000000" w:rsidRDefault="00CB0A4F">
      <w:pPr>
        <w:pStyle w:val="NormalWeb"/>
      </w:pPr>
      <w:r>
        <w:rPr>
          <w:rFonts w:ascii="Arial" w:hAnsi="Arial" w:cs="Arial"/>
          <w:sz w:val="20"/>
          <w:szCs w:val="20"/>
        </w:rPr>
        <w:t xml:space="preserve">     (Artículo incorporado según el artículo único de la Ley </w:t>
      </w:r>
      <w:proofErr w:type="spellStart"/>
      <w:r>
        <w:rPr>
          <w:rFonts w:ascii="Arial" w:hAnsi="Arial" w:cs="Arial"/>
          <w:sz w:val="20"/>
          <w:szCs w:val="20"/>
        </w:rPr>
        <w:t>Nº</w:t>
      </w:r>
      <w:proofErr w:type="spellEnd"/>
      <w:r>
        <w:rPr>
          <w:rFonts w:ascii="Arial" w:hAnsi="Arial" w:cs="Arial"/>
          <w:sz w:val="20"/>
          <w:szCs w:val="20"/>
        </w:rPr>
        <w:t xml:space="preserve"> 30934)</w:t>
      </w:r>
    </w:p>
    <w:p w14:paraId="03E356F2" w14:textId="77777777" w:rsidR="00000000" w:rsidRDefault="00CB0A4F">
      <w:pPr>
        <w:pStyle w:val="NormalWeb"/>
      </w:pPr>
      <w:r>
        <w:rPr>
          <w:rFonts w:ascii="Arial" w:hAnsi="Arial" w:cs="Arial"/>
          <w:b/>
          <w:bCs/>
          <w:sz w:val="20"/>
          <w:szCs w:val="20"/>
        </w:rPr>
        <w:t>     </w:t>
      </w:r>
      <w:r>
        <w:rPr>
          <w:rFonts w:ascii="Arial" w:hAnsi="Arial" w:cs="Arial"/>
          <w:b/>
          <w:bCs/>
          <w:sz w:val="20"/>
          <w:szCs w:val="20"/>
        </w:rPr>
        <w:t>Artículo 39.- Obligaciones de transparencia</w:t>
      </w:r>
      <w:r>
        <w:rPr>
          <w:rFonts w:ascii="Arial" w:hAnsi="Arial" w:cs="Arial"/>
          <w:sz w:val="20"/>
          <w:szCs w:val="20"/>
        </w:rPr>
        <w:t xml:space="preserve"> </w:t>
      </w:r>
    </w:p>
    <w:p w14:paraId="438B4640"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Las entidades que forman parte del sistema de justicia están obligadas a publicar en sus respectivos portales de transparencia, por lo menos, la siguiente información:</w:t>
      </w:r>
    </w:p>
    <w:p w14:paraId="5112D1E7" w14:textId="77777777" w:rsidR="00000000" w:rsidRDefault="00CB0A4F">
      <w:pPr>
        <w:pStyle w:val="NormalWeb"/>
      </w:pPr>
      <w:r>
        <w:rPr>
          <w:rFonts w:ascii="Arial" w:hAnsi="Arial" w:cs="Arial"/>
          <w:sz w:val="20"/>
          <w:szCs w:val="20"/>
        </w:rPr>
        <w:t>     1. La hoja de vida del juez o d</w:t>
      </w:r>
      <w:r>
        <w:rPr>
          <w:rFonts w:ascii="Arial" w:hAnsi="Arial" w:cs="Arial"/>
          <w:sz w:val="20"/>
          <w:szCs w:val="20"/>
        </w:rPr>
        <w:t>el fiscal, de los miembros de la Junta Nacional de Justicia, del Tribunal Constitucional y del Consejo Directivo de la Academia de la Magistratura. En esa publicación se incluye la información básica sobre su formación académica y experiencia laboral, sanc</w:t>
      </w:r>
      <w:r>
        <w:rPr>
          <w:rFonts w:ascii="Arial" w:hAnsi="Arial" w:cs="Arial"/>
          <w:sz w:val="20"/>
          <w:szCs w:val="20"/>
        </w:rPr>
        <w:t>iones disciplinarias impuestas, patrimonio conforme a su declaración jurada de ingresos y de bienes y rentas, sentencias, resoluciones o dictámenes emitidos o en las que haya participado como integrante de un colegiado.</w:t>
      </w:r>
    </w:p>
    <w:p w14:paraId="5A0B5DCA" w14:textId="77777777" w:rsidR="00000000" w:rsidRDefault="00CB0A4F">
      <w:pPr>
        <w:pStyle w:val="NormalWeb"/>
      </w:pPr>
      <w:r>
        <w:rPr>
          <w:rFonts w:ascii="Arial" w:hAnsi="Arial" w:cs="Arial"/>
          <w:sz w:val="20"/>
          <w:szCs w:val="20"/>
        </w:rPr>
        <w:t>     2. La declaración jurada de in</w:t>
      </w:r>
      <w:r>
        <w:rPr>
          <w:rFonts w:ascii="Arial" w:hAnsi="Arial" w:cs="Arial"/>
          <w:sz w:val="20"/>
          <w:szCs w:val="20"/>
        </w:rPr>
        <w:t>tereses de los jueces, fiscales y, en general, de los miembros del sistema de justicia que permitan conocer si están o no incursos en situaciones en las cuales sus intereses personales, laborales, económicos o financieros pudieran estar en conflicto con el</w:t>
      </w:r>
      <w:r>
        <w:rPr>
          <w:rFonts w:ascii="Arial" w:hAnsi="Arial" w:cs="Arial"/>
          <w:sz w:val="20"/>
          <w:szCs w:val="20"/>
        </w:rPr>
        <w:t xml:space="preserve"> cumplimiento de los deberes y funciones del cargo.</w:t>
      </w:r>
    </w:p>
    <w:p w14:paraId="0119E42E" w14:textId="77777777" w:rsidR="00000000" w:rsidRDefault="00CB0A4F">
      <w:pPr>
        <w:pStyle w:val="NormalWeb"/>
      </w:pPr>
      <w:r>
        <w:rPr>
          <w:rFonts w:ascii="Arial" w:hAnsi="Arial" w:cs="Arial"/>
          <w:sz w:val="20"/>
          <w:szCs w:val="20"/>
        </w:rPr>
        <w:t>     3. Todas las sentencias judiciales, dictámenes fiscales y jurisprudencia sistematizada de fácil acceso por materias, con una sumilla en lenguaje sencillo y amigable, conforme a los lineamientos y di</w:t>
      </w:r>
      <w:r>
        <w:rPr>
          <w:rFonts w:ascii="Arial" w:hAnsi="Arial" w:cs="Arial"/>
          <w:sz w:val="20"/>
          <w:szCs w:val="20"/>
        </w:rPr>
        <w:t>rectrices establecidos por el Ministerio de Justicia y Derechos Humanos, a través de la Autoridad Nacional de Protección de Datos Personales, y en coordinación con el Poder Judicial y el Ministerio Público.</w:t>
      </w:r>
    </w:p>
    <w:p w14:paraId="59536B5C" w14:textId="77777777" w:rsidR="00000000" w:rsidRDefault="00CB0A4F">
      <w:pPr>
        <w:pStyle w:val="NormalWeb"/>
      </w:pPr>
      <w:r>
        <w:rPr>
          <w:rFonts w:ascii="Arial" w:hAnsi="Arial" w:cs="Arial"/>
          <w:sz w:val="20"/>
          <w:szCs w:val="20"/>
        </w:rPr>
        <w:t>     4. La relación de entrevistas y visitas que</w:t>
      </w:r>
      <w:r>
        <w:rPr>
          <w:rFonts w:ascii="Arial" w:hAnsi="Arial" w:cs="Arial"/>
          <w:sz w:val="20"/>
          <w:szCs w:val="20"/>
        </w:rPr>
        <w:t xml:space="preserve"> tengan los jueces y fiscales y, en general, de los miembros de la Junta Nacional de Justicia, del Tribunal Constitucional y de la Academia de la Magistratura, con indicación del asunto que las haya motivado.</w:t>
      </w:r>
    </w:p>
    <w:p w14:paraId="704AA088" w14:textId="77777777" w:rsidR="00000000" w:rsidRDefault="00CB0A4F">
      <w:pPr>
        <w:pStyle w:val="NormalWeb"/>
      </w:pPr>
      <w:r>
        <w:rPr>
          <w:rFonts w:ascii="Arial" w:hAnsi="Arial" w:cs="Arial"/>
          <w:sz w:val="20"/>
          <w:szCs w:val="20"/>
        </w:rPr>
        <w:t xml:space="preserve">     5. Los informes anuales de las entidades </w:t>
      </w:r>
      <w:r>
        <w:rPr>
          <w:rFonts w:ascii="Arial" w:hAnsi="Arial" w:cs="Arial"/>
          <w:sz w:val="20"/>
          <w:szCs w:val="20"/>
        </w:rPr>
        <w:t>que integran el sistema de justicia sobre las actividades realizadas en el marco de sus competencias.</w:t>
      </w:r>
    </w:p>
    <w:p w14:paraId="79FD6D3A" w14:textId="77777777" w:rsidR="00000000" w:rsidRDefault="00CB0A4F">
      <w:pPr>
        <w:pStyle w:val="NormalWeb"/>
      </w:pPr>
      <w:r>
        <w:rPr>
          <w:rFonts w:ascii="Arial" w:hAnsi="Arial" w:cs="Arial"/>
          <w:sz w:val="20"/>
          <w:szCs w:val="20"/>
        </w:rPr>
        <w:t>     6. Los informes elaborados por las oficinas de control del Poder Judicial y del Ministerio Público o las que hagan sus veces.</w:t>
      </w:r>
    </w:p>
    <w:p w14:paraId="0A543299" w14:textId="77777777" w:rsidR="00000000" w:rsidRDefault="00CB0A4F">
      <w:pPr>
        <w:pStyle w:val="NormalWeb"/>
      </w:pPr>
      <w:r>
        <w:rPr>
          <w:rFonts w:ascii="Arial" w:hAnsi="Arial" w:cs="Arial"/>
          <w:sz w:val="20"/>
          <w:szCs w:val="20"/>
        </w:rPr>
        <w:t>     </w:t>
      </w:r>
      <w:r>
        <w:rPr>
          <w:rFonts w:ascii="Arial" w:hAnsi="Arial" w:cs="Arial"/>
          <w:sz w:val="20"/>
          <w:szCs w:val="20"/>
        </w:rPr>
        <w:t>7. Los procesos de selección y nombramiento, ratificación y disciplinarios de los jueces y fiscales por la Junta Nacional de Justicia.</w:t>
      </w:r>
    </w:p>
    <w:p w14:paraId="5B25DA0B" w14:textId="77777777" w:rsidR="00000000" w:rsidRDefault="00CB0A4F">
      <w:pPr>
        <w:pStyle w:val="NormalWeb"/>
      </w:pPr>
      <w:r>
        <w:rPr>
          <w:rFonts w:ascii="Arial" w:hAnsi="Arial" w:cs="Arial"/>
          <w:sz w:val="20"/>
          <w:szCs w:val="20"/>
        </w:rPr>
        <w:t>     8. Información detallada y útil para la generación de políticas públicas en la materia.</w:t>
      </w:r>
    </w:p>
    <w:p w14:paraId="562AB641" w14:textId="77777777" w:rsidR="00000000" w:rsidRDefault="00CB0A4F">
      <w:pPr>
        <w:pStyle w:val="NormalWeb"/>
      </w:pPr>
      <w:r>
        <w:rPr>
          <w:rFonts w:ascii="Arial" w:hAnsi="Arial" w:cs="Arial"/>
          <w:sz w:val="20"/>
          <w:szCs w:val="20"/>
        </w:rPr>
        <w:t>     9. Acceso al Registro</w:t>
      </w:r>
      <w:r>
        <w:rPr>
          <w:rFonts w:ascii="Arial" w:hAnsi="Arial" w:cs="Arial"/>
          <w:sz w:val="20"/>
          <w:szCs w:val="20"/>
        </w:rPr>
        <w:t xml:space="preserve"> Nacional de Abogados Sancionados por Mala Práctica Profesional, creado por el Decreto Legislativo 1265 y su reglamento aprobado por el Decreto Supremo 002-2017-JUS.</w:t>
      </w:r>
    </w:p>
    <w:p w14:paraId="3F9EC8C9" w14:textId="77777777" w:rsidR="00000000" w:rsidRDefault="00CB0A4F">
      <w:pPr>
        <w:pStyle w:val="NormalWeb"/>
      </w:pPr>
      <w:r>
        <w:rPr>
          <w:rFonts w:ascii="Arial" w:hAnsi="Arial" w:cs="Arial"/>
          <w:sz w:val="20"/>
          <w:szCs w:val="20"/>
        </w:rPr>
        <w:t xml:space="preserve">     (Artículo incorporado según el artículo único de la Ley </w:t>
      </w:r>
      <w:proofErr w:type="spellStart"/>
      <w:r>
        <w:rPr>
          <w:rFonts w:ascii="Arial" w:hAnsi="Arial" w:cs="Arial"/>
          <w:sz w:val="20"/>
          <w:szCs w:val="20"/>
        </w:rPr>
        <w:t>Nº</w:t>
      </w:r>
      <w:proofErr w:type="spellEnd"/>
      <w:r>
        <w:rPr>
          <w:rFonts w:ascii="Arial" w:hAnsi="Arial" w:cs="Arial"/>
          <w:sz w:val="20"/>
          <w:szCs w:val="20"/>
        </w:rPr>
        <w:t xml:space="preserve"> 30934)</w:t>
      </w:r>
    </w:p>
    <w:p w14:paraId="49899372" w14:textId="77777777" w:rsidR="00000000" w:rsidRDefault="00CB0A4F">
      <w:pPr>
        <w:pStyle w:val="NormalWeb"/>
      </w:pPr>
      <w:r>
        <w:rPr>
          <w:rFonts w:ascii="Arial" w:hAnsi="Arial" w:cs="Arial"/>
          <w:b/>
          <w:bCs/>
          <w:sz w:val="20"/>
          <w:szCs w:val="20"/>
        </w:rPr>
        <w:lastRenderedPageBreak/>
        <w:t>     Artículo 40.</w:t>
      </w:r>
      <w:r>
        <w:rPr>
          <w:rFonts w:ascii="Arial" w:hAnsi="Arial" w:cs="Arial"/>
          <w:b/>
          <w:bCs/>
          <w:sz w:val="20"/>
          <w:szCs w:val="20"/>
        </w:rPr>
        <w:t>- Supervisión de la Autoridad Nacional de Transparencia y de Acceso a la Información</w:t>
      </w:r>
      <w:r>
        <w:rPr>
          <w:rFonts w:ascii="Arial" w:hAnsi="Arial" w:cs="Arial"/>
          <w:sz w:val="20"/>
          <w:szCs w:val="20"/>
        </w:rPr>
        <w:t xml:space="preserve"> </w:t>
      </w:r>
    </w:p>
    <w:p w14:paraId="3DEA60BE" w14:textId="77777777" w:rsidR="00000000" w:rsidRDefault="00CB0A4F">
      <w:pPr>
        <w:pStyle w:val="NormalWeb"/>
      </w:pPr>
      <w:r>
        <w:rPr>
          <w:rFonts w:ascii="Arial" w:hAnsi="Arial" w:cs="Arial"/>
          <w:b/>
          <w:bCs/>
          <w:sz w:val="20"/>
          <w:szCs w:val="20"/>
        </w:rPr>
        <w:t>     </w:t>
      </w:r>
      <w:r>
        <w:rPr>
          <w:rFonts w:ascii="Arial" w:hAnsi="Arial" w:cs="Arial"/>
          <w:sz w:val="20"/>
          <w:szCs w:val="20"/>
        </w:rPr>
        <w:t xml:space="preserve"> La Autoridad Nacional de Transparencia y de Acceso a la Información estará a cargo de la supervisión del cumplimiento de las obligaciones de transparencia contenida</w:t>
      </w:r>
      <w:r>
        <w:rPr>
          <w:rFonts w:ascii="Arial" w:hAnsi="Arial" w:cs="Arial"/>
          <w:sz w:val="20"/>
          <w:szCs w:val="20"/>
        </w:rPr>
        <w:t>s en la presente ley.</w:t>
      </w:r>
    </w:p>
    <w:p w14:paraId="638E3B2D" w14:textId="77777777" w:rsidR="00000000" w:rsidRDefault="00CB0A4F">
      <w:pPr>
        <w:pStyle w:val="NormalWeb"/>
      </w:pPr>
      <w:r>
        <w:rPr>
          <w:rFonts w:ascii="Arial" w:hAnsi="Arial" w:cs="Arial"/>
          <w:sz w:val="20"/>
          <w:szCs w:val="20"/>
        </w:rPr>
        <w:t xml:space="preserve">     (Artículo incorporado según el artículo único de la Ley </w:t>
      </w:r>
      <w:proofErr w:type="spellStart"/>
      <w:r>
        <w:rPr>
          <w:rFonts w:ascii="Arial" w:hAnsi="Arial" w:cs="Arial"/>
          <w:sz w:val="20"/>
          <w:szCs w:val="20"/>
        </w:rPr>
        <w:t>Nº</w:t>
      </w:r>
      <w:proofErr w:type="spellEnd"/>
      <w:r>
        <w:rPr>
          <w:rFonts w:ascii="Arial" w:hAnsi="Arial" w:cs="Arial"/>
          <w:sz w:val="20"/>
          <w:szCs w:val="20"/>
        </w:rPr>
        <w:t xml:space="preserve"> 30934)</w:t>
      </w:r>
    </w:p>
    <w:p w14:paraId="62812B9A" w14:textId="77777777" w:rsidR="00000000" w:rsidRDefault="00CB0A4F">
      <w:pPr>
        <w:pStyle w:val="NormalWeb"/>
      </w:pPr>
      <w:r>
        <w:rPr>
          <w:rFonts w:ascii="Arial" w:hAnsi="Arial" w:cs="Arial"/>
          <w:b/>
          <w:bCs/>
          <w:sz w:val="20"/>
          <w:szCs w:val="20"/>
        </w:rPr>
        <w:t>DISPOSICIONES TRANSITORIAS, COMPLEMENTARIAS Y FINALES</w:t>
      </w:r>
    </w:p>
    <w:p w14:paraId="10728F43" w14:textId="77777777" w:rsidR="00000000" w:rsidRDefault="00CB0A4F">
      <w:pPr>
        <w:pStyle w:val="NormalWeb"/>
      </w:pPr>
      <w:r>
        <w:rPr>
          <w:rFonts w:ascii="Arial" w:hAnsi="Arial" w:cs="Arial"/>
          <w:b/>
          <w:bCs/>
          <w:sz w:val="20"/>
          <w:szCs w:val="20"/>
        </w:rPr>
        <w:t>     </w:t>
      </w:r>
      <w:proofErr w:type="gramStart"/>
      <w:r>
        <w:rPr>
          <w:rFonts w:ascii="Arial" w:hAnsi="Arial" w:cs="Arial"/>
          <w:b/>
          <w:bCs/>
          <w:sz w:val="20"/>
          <w:szCs w:val="20"/>
        </w:rPr>
        <w:t>Primera.-</w:t>
      </w:r>
      <w:proofErr w:type="gramEnd"/>
      <w:r>
        <w:rPr>
          <w:rFonts w:ascii="Arial" w:hAnsi="Arial" w:cs="Arial"/>
          <w:b/>
          <w:bCs/>
          <w:sz w:val="20"/>
          <w:szCs w:val="20"/>
        </w:rPr>
        <w:t xml:space="preserve"> </w:t>
      </w:r>
      <w:r>
        <w:rPr>
          <w:rFonts w:ascii="Arial" w:hAnsi="Arial" w:cs="Arial"/>
          <w:sz w:val="20"/>
          <w:szCs w:val="20"/>
        </w:rPr>
        <w:t>La Administración Pública contará con un plazo de ciento cincuenta (150) días a partir de l</w:t>
      </w:r>
      <w:r>
        <w:rPr>
          <w:rFonts w:ascii="Arial" w:hAnsi="Arial" w:cs="Arial"/>
          <w:sz w:val="20"/>
          <w:szCs w:val="20"/>
        </w:rPr>
        <w:t xml:space="preserve">a publicación de la presente Ley para acondicionar su funcionamiento de acuerdo a las obligaciones que surgen de su normativa. Regirán dentro de ese plazo las disposiciones del Decreto Supremo </w:t>
      </w:r>
      <w:proofErr w:type="spellStart"/>
      <w:r>
        <w:rPr>
          <w:rFonts w:ascii="Arial" w:hAnsi="Arial" w:cs="Arial"/>
          <w:sz w:val="20"/>
          <w:szCs w:val="20"/>
        </w:rPr>
        <w:t>Nº</w:t>
      </w:r>
      <w:proofErr w:type="spellEnd"/>
      <w:r>
        <w:rPr>
          <w:rFonts w:ascii="Arial" w:hAnsi="Arial" w:cs="Arial"/>
          <w:sz w:val="20"/>
          <w:szCs w:val="20"/>
        </w:rPr>
        <w:t xml:space="preserve"> 018-2001-PCM, del Decreto de Urgencia </w:t>
      </w:r>
      <w:proofErr w:type="spellStart"/>
      <w:r>
        <w:rPr>
          <w:rFonts w:ascii="Arial" w:hAnsi="Arial" w:cs="Arial"/>
          <w:sz w:val="20"/>
          <w:szCs w:val="20"/>
        </w:rPr>
        <w:t>Nº</w:t>
      </w:r>
      <w:proofErr w:type="spellEnd"/>
      <w:r>
        <w:rPr>
          <w:rFonts w:ascii="Arial" w:hAnsi="Arial" w:cs="Arial"/>
          <w:sz w:val="20"/>
          <w:szCs w:val="20"/>
        </w:rPr>
        <w:t xml:space="preserve"> 035-2001 y de todas</w:t>
      </w:r>
      <w:r>
        <w:rPr>
          <w:rFonts w:ascii="Arial" w:hAnsi="Arial" w:cs="Arial"/>
          <w:sz w:val="20"/>
          <w:szCs w:val="20"/>
        </w:rPr>
        <w:t xml:space="preserve"> las normas que regulan el acceso a la información. Sin embargo, los artículos 8, 11 y 20 referidos a entidades obligadas a informar, al procedimiento y, el costo de reproducción respectivamente, entran en vigencia al día siguiente de la publicación de la </w:t>
      </w:r>
      <w:r>
        <w:rPr>
          <w:rFonts w:ascii="Arial" w:hAnsi="Arial" w:cs="Arial"/>
          <w:sz w:val="20"/>
          <w:szCs w:val="20"/>
        </w:rPr>
        <w:t xml:space="preserve">presente Ley. El Poder Ejecutivo, a través de los Ministerios respectivos y del Consejo Nacional de Inteligencia, en su calidad de órgano rector del más alto nivel del Sistema de Inteligencia Nacional (SINA), elaborará el reglamento de la presente Ley, el </w:t>
      </w:r>
      <w:r>
        <w:rPr>
          <w:rFonts w:ascii="Arial" w:hAnsi="Arial" w:cs="Arial"/>
          <w:sz w:val="20"/>
          <w:szCs w:val="20"/>
        </w:rPr>
        <w:t xml:space="preserve">cual será aprobado por el Consejo de </w:t>
      </w:r>
      <w:proofErr w:type="gramStart"/>
      <w:r>
        <w:rPr>
          <w:rFonts w:ascii="Arial" w:hAnsi="Arial" w:cs="Arial"/>
          <w:sz w:val="20"/>
          <w:szCs w:val="20"/>
        </w:rPr>
        <w:t>Ministros</w:t>
      </w:r>
      <w:proofErr w:type="gramEnd"/>
      <w:r>
        <w:rPr>
          <w:rFonts w:ascii="Arial" w:hAnsi="Arial" w:cs="Arial"/>
          <w:sz w:val="20"/>
          <w:szCs w:val="20"/>
        </w:rPr>
        <w:t xml:space="preserve"> y publicado en un plazo no mayor de noventa (90) días contados a partir de la vigencia de la presente Ley.</w:t>
      </w:r>
    </w:p>
    <w:p w14:paraId="15EEA86D" w14:textId="77777777" w:rsidR="00000000" w:rsidRDefault="00CB0A4F">
      <w:pPr>
        <w:pStyle w:val="NormalWeb"/>
      </w:pPr>
      <w:r>
        <w:rPr>
          <w:rFonts w:ascii="Arial" w:hAnsi="Arial" w:cs="Arial"/>
          <w:sz w:val="20"/>
          <w:szCs w:val="20"/>
        </w:rPr>
        <w:t xml:space="preserve">     (Texto según la sección de las Disposiciones Transitorias, Complementarias y Finales de la Ley </w:t>
      </w:r>
      <w:proofErr w:type="spellStart"/>
      <w:r>
        <w:rPr>
          <w:rFonts w:ascii="Arial" w:hAnsi="Arial" w:cs="Arial"/>
          <w:sz w:val="20"/>
          <w:szCs w:val="20"/>
        </w:rPr>
        <w:t>N</w:t>
      </w:r>
      <w:r>
        <w:rPr>
          <w:rFonts w:ascii="Arial" w:hAnsi="Arial" w:cs="Arial"/>
          <w:sz w:val="20"/>
          <w:szCs w:val="20"/>
        </w:rPr>
        <w:t>º</w:t>
      </w:r>
      <w:proofErr w:type="spellEnd"/>
      <w:r>
        <w:rPr>
          <w:rFonts w:ascii="Arial" w:hAnsi="Arial" w:cs="Arial"/>
          <w:sz w:val="20"/>
          <w:szCs w:val="20"/>
        </w:rPr>
        <w:t xml:space="preserve"> 27806, modificado según el artículo 1 de la Ley </w:t>
      </w:r>
      <w:proofErr w:type="spellStart"/>
      <w:r>
        <w:rPr>
          <w:rFonts w:ascii="Arial" w:hAnsi="Arial" w:cs="Arial"/>
          <w:sz w:val="20"/>
          <w:szCs w:val="20"/>
        </w:rPr>
        <w:t>Nº</w:t>
      </w:r>
      <w:proofErr w:type="spellEnd"/>
      <w:r>
        <w:rPr>
          <w:rFonts w:ascii="Arial" w:hAnsi="Arial" w:cs="Arial"/>
          <w:sz w:val="20"/>
          <w:szCs w:val="20"/>
        </w:rPr>
        <w:t xml:space="preserve"> 27927)</w:t>
      </w:r>
    </w:p>
    <w:p w14:paraId="7FC02214" w14:textId="77777777" w:rsidR="00000000" w:rsidRDefault="00CB0A4F">
      <w:pPr>
        <w:pStyle w:val="NormalWeb"/>
      </w:pPr>
      <w:r>
        <w:rPr>
          <w:rFonts w:ascii="Arial" w:hAnsi="Arial" w:cs="Arial"/>
          <w:b/>
          <w:bCs/>
          <w:sz w:val="20"/>
          <w:szCs w:val="20"/>
        </w:rPr>
        <w:t>     </w:t>
      </w:r>
      <w:proofErr w:type="gramStart"/>
      <w:r>
        <w:rPr>
          <w:rFonts w:ascii="Arial" w:hAnsi="Arial" w:cs="Arial"/>
          <w:b/>
          <w:bCs/>
          <w:sz w:val="20"/>
          <w:szCs w:val="20"/>
        </w:rPr>
        <w:t>Segunda.-</w:t>
      </w:r>
      <w:proofErr w:type="gramEnd"/>
      <w:r>
        <w:rPr>
          <w:rFonts w:ascii="Arial" w:hAnsi="Arial" w:cs="Arial"/>
          <w:b/>
          <w:bCs/>
          <w:sz w:val="20"/>
          <w:szCs w:val="20"/>
        </w:rPr>
        <w:t xml:space="preserve"> </w:t>
      </w:r>
      <w:r>
        <w:rPr>
          <w:rFonts w:ascii="Arial" w:hAnsi="Arial" w:cs="Arial"/>
          <w:sz w:val="20"/>
          <w:szCs w:val="20"/>
        </w:rPr>
        <w:t>Las entidades del Estado que cuenten con procedimientos aprobados referidos al acceso a la información, deberán adecuarlos a lo señalado en la presente Ley.</w:t>
      </w:r>
    </w:p>
    <w:p w14:paraId="08E85A39" w14:textId="77777777" w:rsidR="00000000" w:rsidRDefault="00CB0A4F">
      <w:pPr>
        <w:pStyle w:val="NormalWeb"/>
      </w:pPr>
      <w:r>
        <w:rPr>
          <w:rFonts w:ascii="Arial" w:hAnsi="Arial" w:cs="Arial"/>
          <w:sz w:val="20"/>
          <w:szCs w:val="20"/>
        </w:rPr>
        <w:t>     (Texto según la s</w:t>
      </w:r>
      <w:r>
        <w:rPr>
          <w:rFonts w:ascii="Arial" w:hAnsi="Arial" w:cs="Arial"/>
          <w:sz w:val="20"/>
          <w:szCs w:val="20"/>
        </w:rPr>
        <w:t xml:space="preserve">ección de las Disposiciones Transitorias, Complementarias y Finales de la Ley </w:t>
      </w:r>
      <w:proofErr w:type="spellStart"/>
      <w:r>
        <w:rPr>
          <w:rFonts w:ascii="Arial" w:hAnsi="Arial" w:cs="Arial"/>
          <w:sz w:val="20"/>
          <w:szCs w:val="20"/>
        </w:rPr>
        <w:t>Nº</w:t>
      </w:r>
      <w:proofErr w:type="spellEnd"/>
      <w:r>
        <w:rPr>
          <w:rFonts w:ascii="Arial" w:hAnsi="Arial" w:cs="Arial"/>
          <w:sz w:val="20"/>
          <w:szCs w:val="20"/>
        </w:rPr>
        <w:t xml:space="preserve"> 27806)</w:t>
      </w:r>
    </w:p>
    <w:p w14:paraId="54D9E10C" w14:textId="77777777" w:rsidR="00000000" w:rsidRDefault="00CB0A4F">
      <w:pPr>
        <w:pStyle w:val="NormalWeb"/>
      </w:pPr>
      <w:r>
        <w:rPr>
          <w:rFonts w:ascii="Arial" w:hAnsi="Arial" w:cs="Arial"/>
          <w:b/>
          <w:bCs/>
          <w:sz w:val="20"/>
          <w:szCs w:val="20"/>
        </w:rPr>
        <w:t>     </w:t>
      </w:r>
      <w:proofErr w:type="gramStart"/>
      <w:r>
        <w:rPr>
          <w:rFonts w:ascii="Arial" w:hAnsi="Arial" w:cs="Arial"/>
          <w:b/>
          <w:bCs/>
          <w:sz w:val="20"/>
          <w:szCs w:val="20"/>
        </w:rPr>
        <w:t>Tercera.-</w:t>
      </w:r>
      <w:proofErr w:type="gramEnd"/>
      <w:r>
        <w:rPr>
          <w:rFonts w:ascii="Arial" w:hAnsi="Arial" w:cs="Arial"/>
          <w:b/>
          <w:bCs/>
          <w:sz w:val="20"/>
          <w:szCs w:val="20"/>
        </w:rPr>
        <w:t xml:space="preserve"> </w:t>
      </w:r>
      <w:proofErr w:type="spellStart"/>
      <w:r>
        <w:rPr>
          <w:rFonts w:ascii="Arial" w:hAnsi="Arial" w:cs="Arial"/>
          <w:sz w:val="20"/>
          <w:szCs w:val="20"/>
        </w:rPr>
        <w:t>Deróganse</w:t>
      </w:r>
      <w:proofErr w:type="spellEnd"/>
      <w:r>
        <w:rPr>
          <w:rFonts w:ascii="Arial" w:hAnsi="Arial" w:cs="Arial"/>
          <w:sz w:val="20"/>
          <w:szCs w:val="20"/>
        </w:rPr>
        <w:t xml:space="preserve"> todas las normas que se opongan a la presente Ley.</w:t>
      </w:r>
    </w:p>
    <w:p w14:paraId="459B66DF" w14:textId="77777777" w:rsidR="00000000" w:rsidRDefault="00CB0A4F">
      <w:pPr>
        <w:pStyle w:val="NormalWeb"/>
        <w:spacing w:after="240" w:afterAutospacing="0"/>
        <w:rPr>
          <w:rFonts w:ascii="Arial" w:hAnsi="Arial" w:cs="Arial"/>
          <w:sz w:val="20"/>
          <w:szCs w:val="20"/>
        </w:rPr>
      </w:pPr>
      <w:r>
        <w:rPr>
          <w:rFonts w:ascii="Arial" w:hAnsi="Arial" w:cs="Arial"/>
          <w:sz w:val="20"/>
          <w:szCs w:val="20"/>
        </w:rPr>
        <w:t xml:space="preserve">     (Texto según la sección de las Disposiciones Transitorias, Complementarias y Finales </w:t>
      </w:r>
      <w:r>
        <w:rPr>
          <w:rFonts w:ascii="Arial" w:hAnsi="Arial" w:cs="Arial"/>
          <w:sz w:val="20"/>
          <w:szCs w:val="20"/>
        </w:rPr>
        <w:t xml:space="preserve">de la Ley </w:t>
      </w:r>
      <w:proofErr w:type="spellStart"/>
      <w:r>
        <w:rPr>
          <w:rFonts w:ascii="Arial" w:hAnsi="Arial" w:cs="Arial"/>
          <w:sz w:val="20"/>
          <w:szCs w:val="20"/>
        </w:rPr>
        <w:t>Nº</w:t>
      </w:r>
      <w:proofErr w:type="spellEnd"/>
      <w:r>
        <w:rPr>
          <w:rFonts w:ascii="Arial" w:hAnsi="Arial" w:cs="Arial"/>
          <w:sz w:val="20"/>
          <w:szCs w:val="20"/>
        </w:rPr>
        <w:t xml:space="preserve"> 27806)</w:t>
      </w:r>
    </w:p>
    <w:p w14:paraId="75C646DC" w14:textId="77777777" w:rsidR="00000000" w:rsidRDefault="00CB0A4F">
      <w:pPr>
        <w:pStyle w:val="NormalWeb"/>
        <w:jc w:val="both"/>
        <w:divId w:val="309553645"/>
        <w:rPr>
          <w:rFonts w:ascii="Arial" w:hAnsi="Arial" w:cs="Arial"/>
          <w:sz w:val="20"/>
          <w:szCs w:val="20"/>
        </w:rPr>
      </w:pPr>
      <w:r>
        <w:rPr>
          <w:rStyle w:val="popup"/>
          <w:rFonts w:ascii="Arial" w:hAnsi="Arial" w:cs="Arial"/>
          <w:b/>
          <w:bCs/>
          <w:sz w:val="20"/>
          <w:szCs w:val="20"/>
        </w:rPr>
        <w:t>(*) NOTA SPIJ:</w:t>
      </w:r>
      <w:r>
        <w:rPr>
          <w:rFonts w:ascii="Arial" w:hAnsi="Arial" w:cs="Arial"/>
          <w:b/>
          <w:bCs/>
          <w:sz w:val="20"/>
          <w:szCs w:val="20"/>
        </w:rPr>
        <w:br/>
      </w:r>
      <w:r>
        <w:rPr>
          <w:rStyle w:val="popup"/>
          <w:rFonts w:ascii="Arial" w:hAnsi="Arial" w:cs="Arial"/>
          <w:sz w:val="20"/>
          <w:szCs w:val="20"/>
        </w:rPr>
        <w:t>En la presente edición de Normas Legales del diario oficial “El Peruano”, dice: “</w:t>
      </w:r>
      <w:proofErr w:type="spellStart"/>
      <w:r>
        <w:rPr>
          <w:rStyle w:val="popup"/>
          <w:rFonts w:ascii="Arial" w:hAnsi="Arial" w:cs="Arial"/>
          <w:sz w:val="20"/>
          <w:szCs w:val="20"/>
        </w:rPr>
        <w:t>porlas</w:t>
      </w:r>
      <w:proofErr w:type="spellEnd"/>
      <w:r>
        <w:rPr>
          <w:rStyle w:val="popup"/>
          <w:rFonts w:ascii="Arial" w:hAnsi="Arial" w:cs="Arial"/>
          <w:sz w:val="20"/>
          <w:szCs w:val="20"/>
        </w:rPr>
        <w:t>”, debiendo decir: “por las”</w:t>
      </w:r>
      <w:r>
        <w:rPr>
          <w:rStyle w:val="popup"/>
          <w:rFonts w:ascii="Arial" w:hAnsi="Arial" w:cs="Arial"/>
          <w:sz w:val="20"/>
          <w:szCs w:val="20"/>
        </w:rPr>
        <w:t>.</w:t>
      </w:r>
    </w:p>
    <w:p w14:paraId="52995B8F" w14:textId="77777777" w:rsidR="00000000" w:rsidRDefault="00CB0A4F">
      <w:pPr>
        <w:divId w:val="1456095782"/>
        <w:rPr>
          <w:rFonts w:ascii="Arial" w:eastAsia="Times New Roman" w:hAnsi="Arial" w:cs="Arial"/>
          <w:sz w:val="20"/>
          <w:szCs w:val="20"/>
        </w:rPr>
      </w:pPr>
      <w:r>
        <w:rPr>
          <w:rFonts w:ascii="Arial" w:eastAsia="Times New Roman" w:hAnsi="Arial" w:cs="Arial"/>
          <w:b/>
          <w:bCs/>
          <w:sz w:val="20"/>
          <w:szCs w:val="20"/>
        </w:rPr>
        <w:t>(*) NOTA SPIJ</w:t>
      </w:r>
      <w:r>
        <w:rPr>
          <w:rFonts w:ascii="Arial" w:eastAsia="Times New Roman" w:hAnsi="Arial" w:cs="Arial"/>
          <w:sz w:val="20"/>
          <w:szCs w:val="20"/>
        </w:rPr>
        <w:t xml:space="preserve"> En la presente edición de Normas Legales del diario oficial “El Peruano”, dice: “numeral</w:t>
      </w:r>
      <w:r>
        <w:rPr>
          <w:rFonts w:ascii="Arial" w:eastAsia="Times New Roman" w:hAnsi="Arial" w:cs="Arial"/>
          <w:sz w:val="20"/>
          <w:szCs w:val="20"/>
        </w:rPr>
        <w:t xml:space="preserve"> 2 del artículo 5”, debiendo decir: </w:t>
      </w:r>
      <w:proofErr w:type="gramStart"/>
      <w:r>
        <w:rPr>
          <w:rFonts w:ascii="Arial" w:eastAsia="Times New Roman" w:hAnsi="Arial" w:cs="Arial"/>
          <w:sz w:val="20"/>
          <w:szCs w:val="20"/>
        </w:rPr>
        <w:t>“ numeral</w:t>
      </w:r>
      <w:proofErr w:type="gramEnd"/>
      <w:r>
        <w:rPr>
          <w:rFonts w:ascii="Arial" w:eastAsia="Times New Roman" w:hAnsi="Arial" w:cs="Arial"/>
          <w:sz w:val="20"/>
          <w:szCs w:val="20"/>
        </w:rPr>
        <w:t xml:space="preserve"> 5 del  artículo  2 ”. </w:t>
      </w:r>
    </w:p>
    <w:p w14:paraId="605A5DAE" w14:textId="77777777" w:rsidR="00000000" w:rsidRDefault="00CB0A4F">
      <w:pPr>
        <w:divId w:val="1305430566"/>
        <w:rPr>
          <w:rFonts w:ascii="Arial" w:eastAsia="Times New Roman" w:hAnsi="Arial" w:cs="Arial"/>
          <w:sz w:val="20"/>
          <w:szCs w:val="20"/>
        </w:rPr>
      </w:pPr>
    </w:p>
    <w:p w14:paraId="05C8C929" w14:textId="77777777" w:rsidR="00000000" w:rsidRDefault="00CB0A4F">
      <w:pPr>
        <w:divId w:val="750658034"/>
        <w:rPr>
          <w:rFonts w:ascii="Arial" w:eastAsia="Times New Roman" w:hAnsi="Arial" w:cs="Arial"/>
          <w:sz w:val="20"/>
          <w:szCs w:val="20"/>
        </w:rPr>
      </w:pPr>
    </w:p>
    <w:p w14:paraId="02D9E16C" w14:textId="77777777" w:rsidR="00000000" w:rsidRDefault="00CB0A4F">
      <w:pPr>
        <w:divId w:val="1250503160"/>
        <w:rPr>
          <w:rFonts w:ascii="Arial" w:eastAsia="Times New Roman" w:hAnsi="Arial" w:cs="Arial"/>
          <w:sz w:val="20"/>
          <w:szCs w:val="20"/>
        </w:rPr>
      </w:pPr>
      <w:r>
        <w:rPr>
          <w:rFonts w:ascii="Arial" w:eastAsia="Times New Roman" w:hAnsi="Arial" w:cs="Arial"/>
          <w:b/>
          <w:bCs/>
          <w:sz w:val="20"/>
          <w:szCs w:val="20"/>
        </w:rPr>
        <w:t xml:space="preserve">TEXTO MODIFICATORIO: </w:t>
      </w:r>
    </w:p>
    <w:p w14:paraId="7BA99032" w14:textId="77777777" w:rsidR="00000000" w:rsidRDefault="00CB0A4F">
      <w:pPr>
        <w:spacing w:before="100" w:beforeAutospacing="1"/>
        <w:jc w:val="both"/>
        <w:divId w:val="679746004"/>
        <w:rPr>
          <w:rFonts w:ascii="Arial" w:hAnsi="Arial" w:cs="Arial"/>
          <w:sz w:val="20"/>
          <w:szCs w:val="20"/>
        </w:rPr>
      </w:pPr>
      <w:r>
        <w:rPr>
          <w:rFonts w:ascii="Arial" w:hAnsi="Arial" w:cs="Arial"/>
          <w:sz w:val="20"/>
          <w:szCs w:val="20"/>
          <w:lang w:val="es-MX"/>
        </w:rPr>
        <w:t>            “</w:t>
      </w:r>
      <w:r>
        <w:rPr>
          <w:rFonts w:ascii="Arial" w:hAnsi="Arial" w:cs="Arial"/>
          <w:b/>
          <w:bCs/>
          <w:sz w:val="20"/>
          <w:szCs w:val="20"/>
          <w:lang w:val="es-MX"/>
        </w:rPr>
        <w:t>Artículo 19. Informe anual al Congreso de la República</w:t>
      </w:r>
    </w:p>
    <w:p w14:paraId="330DD590" w14:textId="77777777" w:rsidR="00000000" w:rsidRDefault="00CB0A4F">
      <w:pPr>
        <w:spacing w:before="100" w:beforeAutospacing="1"/>
        <w:jc w:val="both"/>
        <w:divId w:val="679746004"/>
        <w:rPr>
          <w:rFonts w:ascii="Arial" w:hAnsi="Arial" w:cs="Arial"/>
          <w:sz w:val="20"/>
          <w:szCs w:val="20"/>
        </w:rPr>
      </w:pPr>
      <w:r>
        <w:rPr>
          <w:rFonts w:ascii="Arial" w:hAnsi="Arial" w:cs="Arial"/>
          <w:b/>
          <w:bCs/>
          <w:sz w:val="20"/>
          <w:szCs w:val="20"/>
          <w:lang w:val="es-MX"/>
        </w:rPr>
        <w:t xml:space="preserve">            </w:t>
      </w:r>
      <w:r>
        <w:rPr>
          <w:rFonts w:ascii="Arial" w:hAnsi="Arial" w:cs="Arial"/>
          <w:sz w:val="20"/>
          <w:szCs w:val="20"/>
          <w:lang w:val="es-MX"/>
        </w:rPr>
        <w:t>La Autoridad Nacional de Transparencia y Acceso a la Información Pública (ANTAIP) remite un informe anual al Congreso de la República en el que da cuenta sobre las solicitudes de acceso a la información pública atendidas y no atendidas, así como sobre el n</w:t>
      </w:r>
      <w:r>
        <w:rPr>
          <w:rFonts w:ascii="Arial" w:hAnsi="Arial" w:cs="Arial"/>
          <w:sz w:val="20"/>
          <w:szCs w:val="20"/>
          <w:lang w:val="es-MX"/>
        </w:rPr>
        <w:t>ivel de cumplimiento en la actualización de la información pública en los portales de transparencia.</w:t>
      </w:r>
    </w:p>
    <w:p w14:paraId="34C6C869" w14:textId="77777777" w:rsidR="00000000" w:rsidRDefault="00CB0A4F">
      <w:pPr>
        <w:spacing w:before="100" w:beforeAutospacing="1"/>
        <w:jc w:val="both"/>
        <w:divId w:val="679746004"/>
        <w:rPr>
          <w:rFonts w:ascii="Arial" w:hAnsi="Arial" w:cs="Arial"/>
          <w:sz w:val="20"/>
          <w:szCs w:val="20"/>
        </w:rPr>
      </w:pPr>
      <w:r>
        <w:rPr>
          <w:rFonts w:ascii="Arial" w:hAnsi="Arial" w:cs="Arial"/>
          <w:sz w:val="20"/>
          <w:szCs w:val="20"/>
          <w:lang w:val="es-MX"/>
        </w:rPr>
        <w:t> </w:t>
      </w:r>
    </w:p>
    <w:p w14:paraId="4903287B" w14:textId="77777777" w:rsidR="00000000" w:rsidRDefault="00CB0A4F">
      <w:pPr>
        <w:spacing w:before="100" w:beforeAutospacing="1"/>
        <w:jc w:val="both"/>
        <w:divId w:val="679746004"/>
        <w:rPr>
          <w:rFonts w:ascii="Arial" w:hAnsi="Arial" w:cs="Arial"/>
          <w:sz w:val="20"/>
          <w:szCs w:val="20"/>
        </w:rPr>
      </w:pPr>
      <w:r>
        <w:rPr>
          <w:rFonts w:ascii="Arial" w:hAnsi="Arial" w:cs="Arial"/>
          <w:sz w:val="20"/>
          <w:szCs w:val="20"/>
          <w:lang w:val="es-MX"/>
        </w:rPr>
        <w:lastRenderedPageBreak/>
        <w:t>            Para tal efecto, la Autoridad Nacional de Transparencia y Acceso a la Información Pública (ANTAIP) se encarga de recabar la información de la</w:t>
      </w:r>
      <w:r>
        <w:rPr>
          <w:rFonts w:ascii="Arial" w:hAnsi="Arial" w:cs="Arial"/>
          <w:sz w:val="20"/>
          <w:szCs w:val="20"/>
          <w:lang w:val="es-MX"/>
        </w:rPr>
        <w:t>s entidades y elaborar el informe referido en el párrafo anterior”.</w:t>
      </w:r>
    </w:p>
    <w:p w14:paraId="1934C357" w14:textId="77777777" w:rsidR="00000000" w:rsidRDefault="00CB0A4F">
      <w:pPr>
        <w:divId w:val="1720279342"/>
        <w:rPr>
          <w:rFonts w:ascii="Arial" w:eastAsia="Times New Roman" w:hAnsi="Arial" w:cs="Arial"/>
          <w:sz w:val="20"/>
          <w:szCs w:val="20"/>
        </w:rPr>
      </w:pPr>
    </w:p>
    <w:p w14:paraId="18368D1E" w14:textId="77777777" w:rsidR="00000000" w:rsidRDefault="00CB0A4F">
      <w:pPr>
        <w:divId w:val="1189752951"/>
        <w:rPr>
          <w:rFonts w:ascii="Arial" w:eastAsia="Times New Roman" w:hAnsi="Arial" w:cs="Arial"/>
          <w:sz w:val="20"/>
          <w:szCs w:val="20"/>
        </w:rPr>
      </w:pPr>
      <w:r>
        <w:rPr>
          <w:rFonts w:ascii="Arial" w:eastAsia="Times New Roman" w:hAnsi="Arial" w:cs="Arial"/>
          <w:b/>
          <w:bCs/>
          <w:sz w:val="20"/>
          <w:szCs w:val="20"/>
        </w:rPr>
        <w:t xml:space="preserve">TEXTOS INCORPORADOS: </w:t>
      </w:r>
    </w:p>
    <w:p w14:paraId="7FD06753" w14:textId="77777777" w:rsidR="00000000" w:rsidRDefault="00CB0A4F">
      <w:pPr>
        <w:divId w:val="1369450271"/>
        <w:rPr>
          <w:rFonts w:ascii="Arial" w:eastAsia="Times New Roman" w:hAnsi="Arial" w:cs="Arial"/>
          <w:sz w:val="20"/>
          <w:szCs w:val="20"/>
        </w:rPr>
      </w:pPr>
    </w:p>
    <w:p w14:paraId="7918DA87" w14:textId="77777777" w:rsidR="00000000" w:rsidRDefault="00CB0A4F">
      <w:pPr>
        <w:divId w:val="1485118959"/>
        <w:rPr>
          <w:rFonts w:ascii="Arial" w:eastAsia="Times New Roman" w:hAnsi="Arial" w:cs="Arial"/>
          <w:sz w:val="20"/>
          <w:szCs w:val="20"/>
        </w:rPr>
      </w:pPr>
      <w:r>
        <w:rPr>
          <w:rFonts w:ascii="Arial" w:eastAsia="Times New Roman" w:hAnsi="Arial" w:cs="Arial"/>
          <w:sz w:val="20"/>
          <w:szCs w:val="20"/>
          <w:lang w:val="es-MX"/>
        </w:rPr>
        <w:t>           “</w:t>
      </w:r>
      <w:r>
        <w:rPr>
          <w:rFonts w:ascii="Arial" w:eastAsia="Times New Roman" w:hAnsi="Arial" w:cs="Arial"/>
          <w:b/>
          <w:bCs/>
          <w:sz w:val="20"/>
          <w:szCs w:val="20"/>
          <w:lang w:val="es-MX"/>
        </w:rPr>
        <w:t>Artículo 6-A. Plazos de actualización de la información pública en los portales de transparencia</w:t>
      </w:r>
      <w:r>
        <w:rPr>
          <w:rFonts w:ascii="Arial" w:eastAsia="Times New Roman" w:hAnsi="Arial" w:cs="Arial"/>
          <w:sz w:val="20"/>
          <w:szCs w:val="20"/>
        </w:rPr>
        <w:t xml:space="preserve"> </w:t>
      </w:r>
    </w:p>
    <w:p w14:paraId="49846527" w14:textId="77777777" w:rsidR="00000000" w:rsidRDefault="00CB0A4F">
      <w:pPr>
        <w:spacing w:before="100" w:beforeAutospacing="1"/>
        <w:jc w:val="both"/>
        <w:divId w:val="1485118959"/>
        <w:rPr>
          <w:rFonts w:ascii="Arial" w:hAnsi="Arial" w:cs="Arial"/>
          <w:sz w:val="20"/>
          <w:szCs w:val="20"/>
        </w:rPr>
      </w:pPr>
      <w:r>
        <w:rPr>
          <w:rFonts w:ascii="Arial" w:hAnsi="Arial" w:cs="Arial"/>
          <w:b/>
          <w:bCs/>
          <w:sz w:val="20"/>
          <w:szCs w:val="20"/>
          <w:lang w:val="es-MX"/>
        </w:rPr>
        <w:t> </w:t>
      </w:r>
    </w:p>
    <w:p w14:paraId="77296999" w14:textId="77777777" w:rsidR="00000000" w:rsidRDefault="00CB0A4F">
      <w:pPr>
        <w:spacing w:before="100" w:beforeAutospacing="1"/>
        <w:jc w:val="both"/>
        <w:divId w:val="1485118959"/>
        <w:rPr>
          <w:rFonts w:ascii="Arial" w:hAnsi="Arial" w:cs="Arial"/>
          <w:sz w:val="20"/>
          <w:szCs w:val="20"/>
        </w:rPr>
      </w:pPr>
      <w:r>
        <w:rPr>
          <w:rFonts w:ascii="Arial" w:hAnsi="Arial" w:cs="Arial"/>
          <w:b/>
          <w:bCs/>
          <w:sz w:val="20"/>
          <w:szCs w:val="20"/>
          <w:lang w:val="es-MX"/>
        </w:rPr>
        <w:t xml:space="preserve">            </w:t>
      </w:r>
      <w:r>
        <w:rPr>
          <w:rFonts w:ascii="Arial" w:hAnsi="Arial" w:cs="Arial"/>
          <w:sz w:val="20"/>
          <w:szCs w:val="20"/>
          <w:lang w:val="es-MX"/>
        </w:rPr>
        <w:t>6-A.1. La información que se publica en los portales de transparencia se actualiza de acuerdo a los plazos señalados en la presente ley, su reglamento o norma expresa según la materia.</w:t>
      </w:r>
    </w:p>
    <w:p w14:paraId="0AC50A05" w14:textId="77777777" w:rsidR="00000000" w:rsidRDefault="00CB0A4F">
      <w:pPr>
        <w:spacing w:before="100" w:beforeAutospacing="1"/>
        <w:jc w:val="both"/>
        <w:divId w:val="1485118959"/>
        <w:rPr>
          <w:rFonts w:ascii="Arial" w:hAnsi="Arial" w:cs="Arial"/>
          <w:sz w:val="20"/>
          <w:szCs w:val="20"/>
        </w:rPr>
      </w:pPr>
      <w:r>
        <w:rPr>
          <w:rFonts w:ascii="Arial" w:hAnsi="Arial" w:cs="Arial"/>
          <w:sz w:val="20"/>
          <w:szCs w:val="20"/>
          <w:lang w:val="es-MX"/>
        </w:rPr>
        <w:t> </w:t>
      </w:r>
    </w:p>
    <w:p w14:paraId="441E29F9" w14:textId="77777777" w:rsidR="00000000" w:rsidRDefault="00CB0A4F">
      <w:pPr>
        <w:spacing w:before="100" w:beforeAutospacing="1"/>
        <w:jc w:val="both"/>
        <w:divId w:val="1485118959"/>
        <w:rPr>
          <w:rFonts w:ascii="Arial" w:hAnsi="Arial" w:cs="Arial"/>
          <w:sz w:val="20"/>
          <w:szCs w:val="20"/>
        </w:rPr>
      </w:pPr>
      <w:r>
        <w:rPr>
          <w:rFonts w:ascii="Arial" w:hAnsi="Arial" w:cs="Arial"/>
          <w:sz w:val="20"/>
          <w:szCs w:val="20"/>
          <w:lang w:val="es-MX"/>
        </w:rPr>
        <w:t xml:space="preserve">            6-A.2. Cuando el plazo no este expresamente establecido, </w:t>
      </w:r>
      <w:r>
        <w:rPr>
          <w:rFonts w:ascii="Arial" w:hAnsi="Arial" w:cs="Arial"/>
          <w:sz w:val="20"/>
          <w:szCs w:val="20"/>
          <w:lang w:val="es-MX"/>
        </w:rPr>
        <w:t>la información se actualiza por lo menos una vez al mes.</w:t>
      </w:r>
    </w:p>
    <w:p w14:paraId="543D0C39" w14:textId="77777777" w:rsidR="00000000" w:rsidRDefault="00CB0A4F">
      <w:pPr>
        <w:spacing w:before="100" w:beforeAutospacing="1"/>
        <w:jc w:val="both"/>
        <w:divId w:val="1485118959"/>
        <w:rPr>
          <w:rFonts w:ascii="Arial" w:hAnsi="Arial" w:cs="Arial"/>
          <w:sz w:val="20"/>
          <w:szCs w:val="20"/>
        </w:rPr>
      </w:pPr>
      <w:r>
        <w:rPr>
          <w:rFonts w:ascii="Arial" w:hAnsi="Arial" w:cs="Arial"/>
          <w:sz w:val="20"/>
          <w:szCs w:val="20"/>
          <w:lang w:val="es-MX"/>
        </w:rPr>
        <w:t> </w:t>
      </w:r>
    </w:p>
    <w:p w14:paraId="450ACD95" w14:textId="77777777" w:rsidR="00000000" w:rsidRDefault="00CB0A4F">
      <w:pPr>
        <w:spacing w:before="100" w:beforeAutospacing="1"/>
        <w:jc w:val="both"/>
        <w:divId w:val="1485118959"/>
        <w:rPr>
          <w:rFonts w:ascii="Arial" w:hAnsi="Arial" w:cs="Arial"/>
          <w:sz w:val="20"/>
          <w:szCs w:val="20"/>
        </w:rPr>
      </w:pPr>
      <w:r>
        <w:rPr>
          <w:rFonts w:ascii="Arial" w:hAnsi="Arial" w:cs="Arial"/>
          <w:sz w:val="20"/>
          <w:szCs w:val="20"/>
          <w:lang w:val="es-MX"/>
        </w:rPr>
        <w:t>            6-A.3. El titular de la entidad es responsable de asegurar las condiciones para el funcionamiento, mantenimiento y actualización del portal de transparencia, así como de establecer el p</w:t>
      </w:r>
      <w:r>
        <w:rPr>
          <w:rFonts w:ascii="Arial" w:hAnsi="Arial" w:cs="Arial"/>
          <w:sz w:val="20"/>
          <w:szCs w:val="20"/>
          <w:lang w:val="es-MX"/>
        </w:rPr>
        <w:t>rocedimiento para que las unidades orgánicas u órganos de la entidad atiendan los requerimientos de información pública formulados por el responsable de la actualización del portal de transparencia”.</w:t>
      </w:r>
    </w:p>
    <w:p w14:paraId="4A7DB607" w14:textId="77777777" w:rsidR="00000000" w:rsidRDefault="00CB0A4F">
      <w:pPr>
        <w:spacing w:before="100" w:beforeAutospacing="1"/>
        <w:jc w:val="both"/>
        <w:divId w:val="1485118959"/>
        <w:rPr>
          <w:rFonts w:ascii="Arial" w:hAnsi="Arial" w:cs="Arial"/>
          <w:sz w:val="20"/>
          <w:szCs w:val="20"/>
        </w:rPr>
      </w:pPr>
      <w:r>
        <w:rPr>
          <w:rFonts w:ascii="Arial" w:hAnsi="Arial" w:cs="Arial"/>
          <w:sz w:val="20"/>
          <w:szCs w:val="20"/>
          <w:lang w:val="es-MX"/>
        </w:rPr>
        <w:t> </w:t>
      </w:r>
    </w:p>
    <w:p w14:paraId="53BD0FC5" w14:textId="77777777" w:rsidR="00000000" w:rsidRDefault="00CB0A4F">
      <w:pPr>
        <w:spacing w:before="100" w:beforeAutospacing="1"/>
        <w:jc w:val="both"/>
        <w:divId w:val="1485118959"/>
        <w:rPr>
          <w:rFonts w:ascii="Arial" w:hAnsi="Arial" w:cs="Arial"/>
          <w:sz w:val="20"/>
          <w:szCs w:val="20"/>
        </w:rPr>
      </w:pPr>
      <w:r>
        <w:rPr>
          <w:rFonts w:ascii="Arial" w:hAnsi="Arial" w:cs="Arial"/>
          <w:sz w:val="20"/>
          <w:szCs w:val="20"/>
          <w:lang w:val="es-MX"/>
        </w:rPr>
        <w:t>            “</w:t>
      </w:r>
      <w:r>
        <w:rPr>
          <w:rFonts w:ascii="Arial" w:hAnsi="Arial" w:cs="Arial"/>
          <w:b/>
          <w:bCs/>
          <w:sz w:val="20"/>
          <w:szCs w:val="20"/>
          <w:lang w:val="es-MX"/>
        </w:rPr>
        <w:t>Artículo 6-B. Supervisión de la actualiza</w:t>
      </w:r>
      <w:r>
        <w:rPr>
          <w:rFonts w:ascii="Arial" w:hAnsi="Arial" w:cs="Arial"/>
          <w:b/>
          <w:bCs/>
          <w:sz w:val="20"/>
          <w:szCs w:val="20"/>
          <w:lang w:val="es-MX"/>
        </w:rPr>
        <w:t>ción de la información pública en los portales de transparencia</w:t>
      </w:r>
    </w:p>
    <w:p w14:paraId="1712E19E" w14:textId="77777777" w:rsidR="00000000" w:rsidRDefault="00CB0A4F">
      <w:pPr>
        <w:spacing w:before="100" w:beforeAutospacing="1"/>
        <w:jc w:val="both"/>
        <w:divId w:val="1485118959"/>
        <w:rPr>
          <w:rFonts w:ascii="Arial" w:hAnsi="Arial" w:cs="Arial"/>
          <w:sz w:val="20"/>
          <w:szCs w:val="20"/>
        </w:rPr>
      </w:pPr>
      <w:r>
        <w:rPr>
          <w:rFonts w:ascii="Arial" w:hAnsi="Arial" w:cs="Arial"/>
          <w:b/>
          <w:bCs/>
          <w:sz w:val="20"/>
          <w:szCs w:val="20"/>
          <w:lang w:val="es-MX"/>
        </w:rPr>
        <w:t> </w:t>
      </w:r>
    </w:p>
    <w:p w14:paraId="4A663733" w14:textId="77777777" w:rsidR="00000000" w:rsidRDefault="00CB0A4F">
      <w:pPr>
        <w:spacing w:before="100" w:beforeAutospacing="1"/>
        <w:jc w:val="both"/>
        <w:divId w:val="1485118959"/>
        <w:rPr>
          <w:rFonts w:ascii="Arial" w:hAnsi="Arial" w:cs="Arial"/>
          <w:sz w:val="20"/>
          <w:szCs w:val="20"/>
        </w:rPr>
      </w:pPr>
      <w:r>
        <w:rPr>
          <w:rFonts w:ascii="Arial" w:hAnsi="Arial" w:cs="Arial"/>
          <w:b/>
          <w:bCs/>
          <w:sz w:val="20"/>
          <w:szCs w:val="20"/>
          <w:lang w:val="es-MX"/>
        </w:rPr>
        <w:t xml:space="preserve">            </w:t>
      </w:r>
      <w:r>
        <w:rPr>
          <w:rFonts w:ascii="Arial" w:hAnsi="Arial" w:cs="Arial"/>
          <w:sz w:val="20"/>
          <w:szCs w:val="20"/>
          <w:lang w:val="es-MX"/>
        </w:rPr>
        <w:t>6-B.1. La Autoridad Nacional de Transparencia y Acceso a la Información Pública (ANTAIP) es la encargada de supervisar el cumplimiento de los plazos de actualización de la inform</w:t>
      </w:r>
      <w:r>
        <w:rPr>
          <w:rFonts w:ascii="Arial" w:hAnsi="Arial" w:cs="Arial"/>
          <w:sz w:val="20"/>
          <w:szCs w:val="20"/>
          <w:lang w:val="es-MX"/>
        </w:rPr>
        <w:t>ación pública en los portales de transparencia.</w:t>
      </w:r>
    </w:p>
    <w:p w14:paraId="4E608056" w14:textId="77777777" w:rsidR="00000000" w:rsidRDefault="00CB0A4F">
      <w:pPr>
        <w:spacing w:before="100" w:beforeAutospacing="1"/>
        <w:jc w:val="both"/>
        <w:divId w:val="1485118959"/>
        <w:rPr>
          <w:rFonts w:ascii="Arial" w:hAnsi="Arial" w:cs="Arial"/>
          <w:sz w:val="20"/>
          <w:szCs w:val="20"/>
        </w:rPr>
      </w:pPr>
      <w:r>
        <w:rPr>
          <w:rFonts w:ascii="Arial" w:hAnsi="Arial" w:cs="Arial"/>
          <w:sz w:val="20"/>
          <w:szCs w:val="20"/>
          <w:lang w:val="es-MX"/>
        </w:rPr>
        <w:t> </w:t>
      </w:r>
    </w:p>
    <w:p w14:paraId="672830CA" w14:textId="77777777" w:rsidR="00000000" w:rsidRDefault="00CB0A4F">
      <w:pPr>
        <w:spacing w:before="100" w:beforeAutospacing="1"/>
        <w:jc w:val="both"/>
        <w:divId w:val="1485118959"/>
        <w:rPr>
          <w:rFonts w:ascii="Arial" w:hAnsi="Arial" w:cs="Arial"/>
          <w:sz w:val="20"/>
          <w:szCs w:val="20"/>
        </w:rPr>
      </w:pPr>
      <w:r>
        <w:rPr>
          <w:rFonts w:ascii="Arial" w:hAnsi="Arial" w:cs="Arial"/>
          <w:sz w:val="20"/>
          <w:szCs w:val="20"/>
          <w:lang w:val="es-MX"/>
        </w:rPr>
        <w:t>            6-B.2. La supervisión se realiza de oficio, por petición de otras entidades o por denuncia. Para la organización eficaz de la supervisión de oficio, la Autoridad Nacional de Transparencia y Acce</w:t>
      </w:r>
      <w:r>
        <w:rPr>
          <w:rFonts w:ascii="Arial" w:hAnsi="Arial" w:cs="Arial"/>
          <w:sz w:val="20"/>
          <w:szCs w:val="20"/>
          <w:lang w:val="es-MX"/>
        </w:rPr>
        <w:t>so a la Información Pública (ANTAIP) aplica criterios de priorización y progresividad.</w:t>
      </w:r>
    </w:p>
    <w:p w14:paraId="0BE4B584" w14:textId="77777777" w:rsidR="00000000" w:rsidRDefault="00CB0A4F">
      <w:pPr>
        <w:spacing w:before="100" w:beforeAutospacing="1"/>
        <w:jc w:val="both"/>
        <w:divId w:val="1485118959"/>
        <w:rPr>
          <w:rFonts w:ascii="Arial" w:hAnsi="Arial" w:cs="Arial"/>
          <w:sz w:val="20"/>
          <w:szCs w:val="20"/>
        </w:rPr>
      </w:pPr>
      <w:r>
        <w:rPr>
          <w:rFonts w:ascii="Arial" w:hAnsi="Arial" w:cs="Arial"/>
          <w:sz w:val="20"/>
          <w:szCs w:val="20"/>
          <w:lang w:val="es-MX"/>
        </w:rPr>
        <w:t> </w:t>
      </w:r>
    </w:p>
    <w:p w14:paraId="60142D4B" w14:textId="77777777" w:rsidR="00CB0A4F" w:rsidRDefault="00CB0A4F">
      <w:pPr>
        <w:spacing w:before="100" w:beforeAutospacing="1"/>
        <w:jc w:val="both"/>
        <w:divId w:val="1485118959"/>
        <w:rPr>
          <w:rFonts w:ascii="Arial" w:hAnsi="Arial" w:cs="Arial"/>
          <w:sz w:val="20"/>
          <w:szCs w:val="20"/>
        </w:rPr>
      </w:pPr>
      <w:r>
        <w:rPr>
          <w:rFonts w:ascii="Arial" w:hAnsi="Arial" w:cs="Arial"/>
          <w:sz w:val="20"/>
          <w:szCs w:val="20"/>
          <w:lang w:val="es-MX"/>
        </w:rPr>
        <w:t>            6-B.3. El incumplimiento de la actualización de la información pública en los portales de transparencia es comunicado por la Autoridad Nacional de Transpar</w:t>
      </w:r>
      <w:r>
        <w:rPr>
          <w:rFonts w:ascii="Arial" w:hAnsi="Arial" w:cs="Arial"/>
          <w:sz w:val="20"/>
          <w:szCs w:val="20"/>
          <w:lang w:val="es-MX"/>
        </w:rPr>
        <w:t>encia y Acceso a la Información Pública (ANTAIP) al titular y a la secretaría técnica de procedimientos administrativos disciplinarios u órgano que haga sus veces de la entidad que corresponda, para que procedan conforme a sus atribuciones”.</w:t>
      </w:r>
    </w:p>
    <w:sectPr w:rsidR="00CB0A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E03E6"/>
    <w:rsid w:val="00AE1D22"/>
    <w:rsid w:val="00BE03E6"/>
    <w:rsid w:val="00CB0A4F"/>
    <w:rsid w:val="00CC3B7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7A753"/>
  <w15:chartTrackingRefBased/>
  <w15:docId w15:val="{E2F16B9D-6DAD-43A7-BE0F-E68A01F7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Ttulo1">
    <w:name w:val="heading 1"/>
    <w:basedOn w:val="Normal"/>
    <w:link w:val="Ttulo1Car"/>
    <w:uiPriority w:val="9"/>
    <w:qFormat/>
    <w:pPr>
      <w:spacing w:before="100" w:beforeAutospacing="1" w:after="100" w:afterAutospacing="1"/>
      <w:outlineLvl w:val="0"/>
    </w:pPr>
    <w:rPr>
      <w:b/>
      <w:bCs/>
      <w:kern w:val="36"/>
      <w:sz w:val="48"/>
      <w:szCs w:val="48"/>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F5496" w:themeColor="accent1" w:themeShade="BF"/>
      <w:sz w:val="26"/>
      <w:szCs w:val="26"/>
    </w:rPr>
  </w:style>
  <w:style w:type="character" w:customStyle="1" w:styleId="decretossupremos">
    <w:name w:val="decretossupremos"/>
    <w:basedOn w:val="Fuentedeprrafopredeter"/>
  </w:style>
  <w:style w:type="paragraph" w:styleId="NormalWeb">
    <w:name w:val="Normal (Web)"/>
    <w:basedOn w:val="Normal"/>
    <w:uiPriority w:val="99"/>
    <w:semiHidden/>
    <w:unhideWhenUsed/>
    <w:pP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customStyle="1" w:styleId="popup">
    <w:name w:val="popup"/>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53645">
      <w:marLeft w:val="0"/>
      <w:marRight w:val="0"/>
      <w:marTop w:val="0"/>
      <w:marBottom w:val="0"/>
      <w:divBdr>
        <w:top w:val="none" w:sz="0" w:space="0" w:color="auto"/>
        <w:left w:val="none" w:sz="0" w:space="0" w:color="auto"/>
        <w:bottom w:val="none" w:sz="0" w:space="0" w:color="auto"/>
        <w:right w:val="none" w:sz="0" w:space="0" w:color="auto"/>
      </w:divBdr>
    </w:div>
    <w:div w:id="679746004">
      <w:marLeft w:val="0"/>
      <w:marRight w:val="0"/>
      <w:marTop w:val="0"/>
      <w:marBottom w:val="0"/>
      <w:divBdr>
        <w:top w:val="none" w:sz="0" w:space="0" w:color="auto"/>
        <w:left w:val="none" w:sz="0" w:space="0" w:color="auto"/>
        <w:bottom w:val="none" w:sz="0" w:space="0" w:color="auto"/>
        <w:right w:val="none" w:sz="0" w:space="0" w:color="auto"/>
      </w:divBdr>
      <w:divsChild>
        <w:div w:id="750658034">
          <w:marLeft w:val="0"/>
          <w:marRight w:val="0"/>
          <w:marTop w:val="0"/>
          <w:marBottom w:val="0"/>
          <w:divBdr>
            <w:top w:val="none" w:sz="0" w:space="0" w:color="auto"/>
            <w:left w:val="none" w:sz="0" w:space="0" w:color="auto"/>
            <w:bottom w:val="none" w:sz="0" w:space="0" w:color="auto"/>
            <w:right w:val="none" w:sz="0" w:space="0" w:color="auto"/>
          </w:divBdr>
        </w:div>
        <w:div w:id="1250503160">
          <w:marLeft w:val="600"/>
          <w:marRight w:val="0"/>
          <w:marTop w:val="0"/>
          <w:marBottom w:val="0"/>
          <w:divBdr>
            <w:top w:val="none" w:sz="0" w:space="0" w:color="auto"/>
            <w:left w:val="none" w:sz="0" w:space="0" w:color="auto"/>
            <w:bottom w:val="none" w:sz="0" w:space="0" w:color="auto"/>
            <w:right w:val="none" w:sz="0" w:space="0" w:color="auto"/>
          </w:divBdr>
        </w:div>
      </w:divsChild>
    </w:div>
    <w:div w:id="1118259773">
      <w:marLeft w:val="0"/>
      <w:marRight w:val="0"/>
      <w:marTop w:val="0"/>
      <w:marBottom w:val="0"/>
      <w:divBdr>
        <w:top w:val="none" w:sz="0" w:space="0" w:color="auto"/>
        <w:left w:val="none" w:sz="0" w:space="0" w:color="auto"/>
        <w:bottom w:val="none" w:sz="0" w:space="0" w:color="auto"/>
        <w:right w:val="none" w:sz="0" w:space="0" w:color="auto"/>
      </w:divBdr>
      <w:divsChild>
        <w:div w:id="1456095782">
          <w:marLeft w:val="0"/>
          <w:marRight w:val="0"/>
          <w:marTop w:val="0"/>
          <w:marBottom w:val="0"/>
          <w:divBdr>
            <w:top w:val="none" w:sz="0" w:space="0" w:color="auto"/>
            <w:left w:val="none" w:sz="0" w:space="0" w:color="auto"/>
            <w:bottom w:val="none" w:sz="0" w:space="0" w:color="auto"/>
            <w:right w:val="none" w:sz="0" w:space="0" w:color="auto"/>
          </w:divBdr>
        </w:div>
        <w:div w:id="1305430566">
          <w:marLeft w:val="0"/>
          <w:marRight w:val="0"/>
          <w:marTop w:val="0"/>
          <w:marBottom w:val="0"/>
          <w:divBdr>
            <w:top w:val="none" w:sz="0" w:space="0" w:color="auto"/>
            <w:left w:val="none" w:sz="0" w:space="0" w:color="auto"/>
            <w:bottom w:val="none" w:sz="0" w:space="0" w:color="auto"/>
            <w:right w:val="none" w:sz="0" w:space="0" w:color="auto"/>
          </w:divBdr>
        </w:div>
      </w:divsChild>
    </w:div>
    <w:div w:id="1485118959">
      <w:marLeft w:val="0"/>
      <w:marRight w:val="0"/>
      <w:marTop w:val="0"/>
      <w:marBottom w:val="0"/>
      <w:divBdr>
        <w:top w:val="none" w:sz="0" w:space="0" w:color="auto"/>
        <w:left w:val="none" w:sz="0" w:space="0" w:color="auto"/>
        <w:bottom w:val="none" w:sz="0" w:space="0" w:color="auto"/>
        <w:right w:val="none" w:sz="0" w:space="0" w:color="auto"/>
      </w:divBdr>
      <w:divsChild>
        <w:div w:id="1720279342">
          <w:marLeft w:val="0"/>
          <w:marRight w:val="0"/>
          <w:marTop w:val="0"/>
          <w:marBottom w:val="0"/>
          <w:divBdr>
            <w:top w:val="none" w:sz="0" w:space="0" w:color="auto"/>
            <w:left w:val="none" w:sz="0" w:space="0" w:color="auto"/>
            <w:bottom w:val="none" w:sz="0" w:space="0" w:color="auto"/>
            <w:right w:val="none" w:sz="0" w:space="0" w:color="auto"/>
          </w:divBdr>
        </w:div>
        <w:div w:id="1189752951">
          <w:marLeft w:val="600"/>
          <w:marRight w:val="0"/>
          <w:marTop w:val="0"/>
          <w:marBottom w:val="0"/>
          <w:divBdr>
            <w:top w:val="none" w:sz="0" w:space="0" w:color="auto"/>
            <w:left w:val="none" w:sz="0" w:space="0" w:color="auto"/>
            <w:bottom w:val="none" w:sz="0" w:space="0" w:color="auto"/>
            <w:right w:val="none" w:sz="0" w:space="0" w:color="auto"/>
          </w:divBdr>
        </w:div>
        <w:div w:id="1369450271">
          <w:marLeft w:val="60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spij-ext-web\detallenorma\H1333493" TargetMode="External"/><Relationship Id="rId13" Type="http://schemas.openxmlformats.org/officeDocument/2006/relationships/hyperlink" Target="file:///C:\spij-ext-web\detallenorma\H844194" TargetMode="External"/><Relationship Id="rId18" Type="http://schemas.openxmlformats.org/officeDocument/2006/relationships/hyperlink" Target="file:///C:\spij-ext-web\detallenorma\H137938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C:\spij-ext-web\detallenorma\H1300109" TargetMode="External"/><Relationship Id="rId12" Type="http://schemas.openxmlformats.org/officeDocument/2006/relationships/hyperlink" Target="file:///C:\spij-ext-web\detallenorma\H829967" TargetMode="External"/><Relationship Id="rId17" Type="http://schemas.openxmlformats.org/officeDocument/2006/relationships/hyperlink" Target="file:///C:\spij-ext-web\detallenorma\H1379381" TargetMode="External"/><Relationship Id="rId2" Type="http://schemas.openxmlformats.org/officeDocument/2006/relationships/settings" Target="settings.xml"/><Relationship Id="rId16" Type="http://schemas.openxmlformats.org/officeDocument/2006/relationships/hyperlink" Target="file:///C:\spij-ext-web\detallenorma\H137938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spij-ext-web\detallenorma\H1279948" TargetMode="External"/><Relationship Id="rId11" Type="http://schemas.openxmlformats.org/officeDocument/2006/relationships/hyperlink" Target="http://spij.minjus.gob.pe/Graficos/Peru/2019/Diciembre/11/EXP-DS-021-2019-JUS.pdf" TargetMode="External"/><Relationship Id="rId5" Type="http://schemas.openxmlformats.org/officeDocument/2006/relationships/hyperlink" Target="file:///C:\spij-ext-web\detallenorma\H1272645" TargetMode="External"/><Relationship Id="rId15" Type="http://schemas.openxmlformats.org/officeDocument/2006/relationships/hyperlink" Target="file:///C:\spij-ext-web\detallenorma\H1379381" TargetMode="External"/><Relationship Id="rId10" Type="http://schemas.openxmlformats.org/officeDocument/2006/relationships/hyperlink" Target="file:///C:\spij-ext-web\detallenorma\H1376291" TargetMode="External"/><Relationship Id="rId19" Type="http://schemas.openxmlformats.org/officeDocument/2006/relationships/hyperlink" Target="file:///C:\spij-ext-web\detallenorma\H1351821" TargetMode="External"/><Relationship Id="rId4" Type="http://schemas.openxmlformats.org/officeDocument/2006/relationships/hyperlink" Target="file:///C:\spij-ext-web\detallenorma\H1267739" TargetMode="External"/><Relationship Id="rId9" Type="http://schemas.openxmlformats.org/officeDocument/2006/relationships/hyperlink" Target="file:///C:\spij-ext-web\detallenorma\H1349731" TargetMode="External"/><Relationship Id="rId14" Type="http://schemas.openxmlformats.org/officeDocument/2006/relationships/hyperlink" Target="file:///C:\spij-ext-web\detallenorma\H135182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10187</Words>
  <Characters>56033</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Export HTML to Word Document with JavaScript</vt:lpstr>
    </vt:vector>
  </TitlesOfParts>
  <Company/>
  <LinksUpToDate>false</LinksUpToDate>
  <CharactersWithSpaces>66088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HTML to Word Document with JavaScript</dc:title>
  <dc:subject/>
  <dc:creator>Beatriz</dc:creator>
  <cp:keywords/>
  <dc:description/>
  <cp:lastModifiedBy>Beatriz</cp:lastModifiedBy>
  <cp:revision>3</cp:revision>
  <dcterms:created xsi:type="dcterms:W3CDTF">2024-07-11T03:56:00Z</dcterms:created>
  <dcterms:modified xsi:type="dcterms:W3CDTF">2024-07-11T04:09:00Z</dcterms:modified>
</cp:coreProperties>
</file>